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72" w:type="pct"/>
        <w:tblLayout w:type="fixed"/>
        <w:tblCellMar>
          <w:left w:w="70" w:type="dxa"/>
          <w:right w:w="70" w:type="dxa"/>
        </w:tblCellMar>
        <w:tblLook w:val="04A0" w:firstRow="1" w:lastRow="0" w:firstColumn="1" w:lastColumn="0" w:noHBand="0" w:noVBand="1"/>
      </w:tblPr>
      <w:tblGrid>
        <w:gridCol w:w="208"/>
        <w:gridCol w:w="2563"/>
        <w:gridCol w:w="648"/>
        <w:gridCol w:w="1914"/>
        <w:gridCol w:w="2827"/>
        <w:gridCol w:w="333"/>
        <w:gridCol w:w="1925"/>
        <w:gridCol w:w="238"/>
        <w:gridCol w:w="160"/>
        <w:gridCol w:w="175"/>
        <w:gridCol w:w="49"/>
        <w:gridCol w:w="162"/>
        <w:gridCol w:w="43"/>
      </w:tblGrid>
      <w:tr w:rsidR="00D27B19" w:rsidRPr="00B50AD7" w14:paraId="0C812CF1" w14:textId="77777777" w:rsidTr="00D41826">
        <w:trPr>
          <w:gridAfter w:val="1"/>
          <w:wAfter w:w="19" w:type="pct"/>
          <w:trHeight w:val="313"/>
        </w:trPr>
        <w:tc>
          <w:tcPr>
            <w:tcW w:w="93" w:type="pct"/>
            <w:tcBorders>
              <w:top w:val="nil"/>
              <w:left w:val="nil"/>
              <w:bottom w:val="nil"/>
              <w:right w:val="nil"/>
            </w:tcBorders>
            <w:shd w:val="clear" w:color="000000" w:fill="FFFFFF"/>
            <w:vAlign w:val="bottom"/>
          </w:tcPr>
          <w:p w14:paraId="4321C459" w14:textId="77777777" w:rsidR="00D27B19" w:rsidRPr="00B50AD7" w:rsidRDefault="00D27B19" w:rsidP="00BB082A">
            <w:pPr>
              <w:spacing w:after="0" w:line="240" w:lineRule="auto"/>
              <w:rPr>
                <w:rFonts w:ascii="Garamond" w:eastAsia="Times New Roman" w:hAnsi="Garamond" w:cstheme="minorHAnsi"/>
                <w:color w:val="000000"/>
                <w:lang w:eastAsia="it-IT"/>
              </w:rPr>
            </w:pPr>
            <w:bookmarkStart w:id="1" w:name="_GoBack"/>
            <w:bookmarkEnd w:id="1"/>
          </w:p>
        </w:tc>
        <w:tc>
          <w:tcPr>
            <w:tcW w:w="4540" w:type="pct"/>
            <w:gridSpan w:val="6"/>
            <w:tcBorders>
              <w:top w:val="nil"/>
              <w:left w:val="nil"/>
              <w:bottom w:val="nil"/>
              <w:right w:val="nil"/>
            </w:tcBorders>
            <w:shd w:val="clear" w:color="auto" w:fill="auto"/>
            <w:vAlign w:val="center"/>
          </w:tcPr>
          <w:p w14:paraId="7E1E877C" w14:textId="77777777" w:rsidR="00923712" w:rsidRPr="00085698" w:rsidRDefault="00923712" w:rsidP="00C441FD">
            <w:pPr>
              <w:spacing w:before="120" w:after="0" w:line="240" w:lineRule="auto"/>
              <w:jc w:val="center"/>
              <w:rPr>
                <w:rFonts w:ascii="Times New Roman" w:eastAsia="Times New Roman" w:hAnsi="Times New Roman" w:cs="Times New Roman"/>
                <w:i/>
                <w:iCs/>
                <w:sz w:val="24"/>
                <w:szCs w:val="24"/>
                <w:lang w:eastAsia="it-IT"/>
              </w:rPr>
            </w:pPr>
            <w:r w:rsidRPr="00085698">
              <w:rPr>
                <w:rFonts w:ascii="Times New Roman" w:eastAsia="Times New Roman" w:hAnsi="Times New Roman" w:cs="Times New Roman"/>
                <w:i/>
                <w:iCs/>
                <w:sz w:val="24"/>
                <w:szCs w:val="24"/>
                <w:lang w:eastAsia="it-IT"/>
              </w:rPr>
              <w:t>Piano Nazionale di Ripresa e Resilienza</w:t>
            </w:r>
          </w:p>
          <w:p w14:paraId="7440A065" w14:textId="77777777" w:rsidR="00923712" w:rsidRPr="00085698" w:rsidRDefault="00923712" w:rsidP="00C441FD">
            <w:pPr>
              <w:spacing w:after="0" w:line="240" w:lineRule="auto"/>
              <w:jc w:val="center"/>
              <w:rPr>
                <w:rFonts w:ascii="Times New Roman" w:eastAsia="Times New Roman" w:hAnsi="Times New Roman" w:cs="Times New Roman"/>
                <w:b/>
                <w:bCs/>
                <w:i/>
                <w:iCs/>
                <w:sz w:val="24"/>
                <w:szCs w:val="24"/>
                <w:lang w:eastAsia="it-IT"/>
              </w:rPr>
            </w:pPr>
            <w:r w:rsidRPr="00085698">
              <w:rPr>
                <w:rFonts w:ascii="Times New Roman" w:eastAsia="Times New Roman" w:hAnsi="Times New Roman" w:cs="Times New Roman"/>
                <w:b/>
                <w:bCs/>
                <w:i/>
                <w:iCs/>
                <w:sz w:val="24"/>
                <w:szCs w:val="24"/>
                <w:lang w:eastAsia="it-IT"/>
              </w:rPr>
              <w:t xml:space="preserve">Misure per la riduzione del rischio di alluvione e per la riduzione del rischio idrogeologico </w:t>
            </w:r>
          </w:p>
          <w:p w14:paraId="0176648D" w14:textId="0AC73378" w:rsidR="00D27B19" w:rsidRPr="00085698" w:rsidRDefault="00923712" w:rsidP="00C441FD">
            <w:pPr>
              <w:spacing w:after="120" w:line="240" w:lineRule="auto"/>
              <w:jc w:val="center"/>
              <w:rPr>
                <w:rFonts w:ascii="Garamond" w:eastAsia="Times New Roman" w:hAnsi="Garamond" w:cstheme="minorHAnsi"/>
                <w:color w:val="FFFFFF"/>
                <w:lang w:eastAsia="it-IT"/>
              </w:rPr>
            </w:pPr>
            <w:r w:rsidRPr="00085698">
              <w:rPr>
                <w:rFonts w:ascii="Times New Roman" w:eastAsia="Times New Roman" w:hAnsi="Times New Roman" w:cs="Times New Roman"/>
                <w:i/>
                <w:iCs/>
                <w:sz w:val="24"/>
                <w:szCs w:val="24"/>
                <w:lang w:eastAsia="it-IT"/>
              </w:rPr>
              <w:t>M2C4 Investimento 2.1b</w:t>
            </w:r>
          </w:p>
        </w:tc>
        <w:tc>
          <w:tcPr>
            <w:tcW w:w="254" w:type="pct"/>
            <w:gridSpan w:val="3"/>
            <w:tcBorders>
              <w:top w:val="nil"/>
              <w:left w:val="nil"/>
              <w:bottom w:val="nil"/>
              <w:right w:val="nil"/>
            </w:tcBorders>
            <w:shd w:val="clear" w:color="000000" w:fill="FFFFFF"/>
            <w:vAlign w:val="bottom"/>
          </w:tcPr>
          <w:p w14:paraId="35FC1D03" w14:textId="77777777" w:rsidR="00D27B19" w:rsidRPr="00B50AD7" w:rsidRDefault="00D27B19" w:rsidP="00BB082A">
            <w:pPr>
              <w:spacing w:after="0" w:line="240" w:lineRule="auto"/>
              <w:rPr>
                <w:rFonts w:ascii="Garamond" w:eastAsia="Times New Roman" w:hAnsi="Garamond" w:cstheme="minorHAnsi"/>
                <w:color w:val="000000"/>
                <w:lang w:eastAsia="it-IT"/>
              </w:rPr>
            </w:pPr>
          </w:p>
        </w:tc>
        <w:tc>
          <w:tcPr>
            <w:tcW w:w="94" w:type="pct"/>
            <w:gridSpan w:val="2"/>
            <w:tcBorders>
              <w:top w:val="nil"/>
              <w:left w:val="nil"/>
              <w:bottom w:val="nil"/>
              <w:right w:val="nil"/>
            </w:tcBorders>
            <w:shd w:val="clear" w:color="000000" w:fill="FFFFFF"/>
            <w:vAlign w:val="bottom"/>
          </w:tcPr>
          <w:p w14:paraId="23F1C0E1" w14:textId="77777777" w:rsidR="00D27B19" w:rsidRPr="00B50AD7" w:rsidRDefault="00D27B19" w:rsidP="00BB082A">
            <w:pPr>
              <w:spacing w:after="0" w:line="240" w:lineRule="auto"/>
              <w:rPr>
                <w:rFonts w:ascii="Garamond" w:eastAsia="Times New Roman" w:hAnsi="Garamond" w:cstheme="minorHAnsi"/>
                <w:color w:val="000000"/>
                <w:lang w:eastAsia="it-IT"/>
              </w:rPr>
            </w:pPr>
          </w:p>
        </w:tc>
      </w:tr>
      <w:tr w:rsidR="00B34F1E" w:rsidRPr="00B50AD7" w14:paraId="2032648E" w14:textId="77777777" w:rsidTr="00D41826">
        <w:trPr>
          <w:gridAfter w:val="1"/>
          <w:wAfter w:w="19" w:type="pct"/>
          <w:trHeight w:val="313"/>
        </w:trPr>
        <w:tc>
          <w:tcPr>
            <w:tcW w:w="93" w:type="pct"/>
            <w:tcBorders>
              <w:top w:val="nil"/>
              <w:left w:val="nil"/>
              <w:bottom w:val="nil"/>
              <w:right w:val="nil"/>
            </w:tcBorders>
            <w:shd w:val="clear" w:color="000000" w:fill="FFFFFF"/>
            <w:vAlign w:val="bottom"/>
            <w:hideMark/>
          </w:tcPr>
          <w:p w14:paraId="1F0300AC"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4540" w:type="pct"/>
            <w:gridSpan w:val="6"/>
            <w:vMerge w:val="restart"/>
            <w:tcBorders>
              <w:top w:val="nil"/>
              <w:left w:val="nil"/>
              <w:bottom w:val="nil"/>
              <w:right w:val="nil"/>
            </w:tcBorders>
            <w:shd w:val="clear" w:color="000000" w:fill="1F497D"/>
            <w:vAlign w:val="center"/>
            <w:hideMark/>
          </w:tcPr>
          <w:p w14:paraId="513D9BC1" w14:textId="77777777" w:rsidR="00ED75B7" w:rsidRPr="005B47BF" w:rsidRDefault="00BB082A" w:rsidP="00BB082A">
            <w:pPr>
              <w:spacing w:after="0" w:line="240" w:lineRule="auto"/>
              <w:jc w:val="center"/>
              <w:rPr>
                <w:rFonts w:eastAsia="Times New Roman" w:cstheme="minorHAnsi"/>
                <w:b/>
                <w:bCs/>
                <w:color w:val="FFFFFF"/>
                <w:lang w:eastAsia="it-IT"/>
              </w:rPr>
            </w:pPr>
            <w:r w:rsidRPr="005B47BF">
              <w:rPr>
                <w:rFonts w:eastAsia="Times New Roman" w:cstheme="minorHAnsi"/>
                <w:b/>
                <w:bCs/>
                <w:color w:val="FFFFFF"/>
                <w:lang w:eastAsia="it-IT"/>
              </w:rPr>
              <w:t xml:space="preserve">CHECKLIST </w:t>
            </w:r>
            <w:r w:rsidR="00300CAA" w:rsidRPr="005B47BF">
              <w:rPr>
                <w:rFonts w:eastAsia="Times New Roman" w:cstheme="minorHAnsi"/>
                <w:b/>
                <w:bCs/>
                <w:color w:val="FFFFFF"/>
                <w:lang w:eastAsia="it-IT"/>
              </w:rPr>
              <w:t>PER LA</w:t>
            </w:r>
          </w:p>
          <w:p w14:paraId="438D09B7" w14:textId="77777777" w:rsidR="004D3DB6" w:rsidRPr="005B47BF" w:rsidRDefault="00E06E46" w:rsidP="00C47A58">
            <w:pPr>
              <w:spacing w:after="0" w:line="240" w:lineRule="auto"/>
              <w:jc w:val="center"/>
              <w:rPr>
                <w:rFonts w:eastAsia="Times New Roman" w:cstheme="minorHAnsi"/>
                <w:b/>
                <w:bCs/>
                <w:color w:val="FFFFFF"/>
                <w:lang w:eastAsia="it-IT"/>
              </w:rPr>
            </w:pPr>
            <w:r w:rsidRPr="005B47BF">
              <w:rPr>
                <w:rFonts w:eastAsia="Times New Roman" w:cstheme="minorHAnsi"/>
                <w:b/>
                <w:bCs/>
                <w:color w:val="FFFFFF"/>
                <w:lang w:eastAsia="it-IT"/>
              </w:rPr>
              <w:t xml:space="preserve"> VERIFICA </w:t>
            </w:r>
            <w:r w:rsidR="00C41380" w:rsidRPr="005B47BF">
              <w:rPr>
                <w:rFonts w:eastAsia="Times New Roman" w:cstheme="minorHAnsi"/>
                <w:b/>
                <w:bCs/>
                <w:color w:val="FFFFFF"/>
                <w:lang w:eastAsia="it-IT"/>
              </w:rPr>
              <w:t>D</w:t>
            </w:r>
            <w:r w:rsidR="004D3DB6" w:rsidRPr="005B47BF">
              <w:rPr>
                <w:rFonts w:eastAsia="Times New Roman" w:cstheme="minorHAnsi"/>
                <w:b/>
                <w:bCs/>
                <w:color w:val="FFFFFF"/>
                <w:lang w:eastAsia="it-IT"/>
              </w:rPr>
              <w:t>ELLE REGOLARITA’ AMMINISTRATIVO-</w:t>
            </w:r>
            <w:r w:rsidR="00C41380" w:rsidRPr="005B47BF">
              <w:rPr>
                <w:rFonts w:eastAsia="Times New Roman" w:cstheme="minorHAnsi"/>
                <w:b/>
                <w:bCs/>
                <w:color w:val="FFFFFF"/>
                <w:lang w:eastAsia="it-IT"/>
              </w:rPr>
              <w:t xml:space="preserve">CONTABILE </w:t>
            </w:r>
            <w:r w:rsidR="00300CAA" w:rsidRPr="005B47BF">
              <w:rPr>
                <w:rFonts w:eastAsia="Times New Roman" w:cstheme="minorHAnsi"/>
                <w:b/>
                <w:bCs/>
                <w:color w:val="FFFFFF"/>
                <w:lang w:eastAsia="it-IT"/>
              </w:rPr>
              <w:t xml:space="preserve">DELLE </w:t>
            </w:r>
          </w:p>
          <w:p w14:paraId="14BA79B7" w14:textId="77777777" w:rsidR="00ED75B7" w:rsidRPr="00085698" w:rsidRDefault="00BD75E3" w:rsidP="00C47A58">
            <w:pPr>
              <w:spacing w:after="0" w:line="240" w:lineRule="auto"/>
              <w:jc w:val="center"/>
              <w:rPr>
                <w:rFonts w:ascii="Garamond" w:eastAsia="Times New Roman" w:hAnsi="Garamond" w:cstheme="minorHAnsi"/>
                <w:b/>
                <w:bCs/>
                <w:color w:val="FFFFFF"/>
                <w:lang w:eastAsia="it-IT"/>
              </w:rPr>
            </w:pPr>
            <w:r w:rsidRPr="005B47BF">
              <w:rPr>
                <w:rFonts w:eastAsia="Times New Roman" w:cstheme="minorHAnsi"/>
                <w:b/>
                <w:bCs/>
                <w:color w:val="FFFFFF"/>
                <w:lang w:eastAsia="it-IT"/>
              </w:rPr>
              <w:t>PROCEDURE DI APPALTO</w:t>
            </w:r>
            <w:r w:rsidR="00C47A58" w:rsidRPr="005B47BF">
              <w:rPr>
                <w:rFonts w:eastAsia="Times New Roman" w:cstheme="minorHAnsi"/>
                <w:b/>
                <w:bCs/>
                <w:color w:val="FFFFFF"/>
                <w:lang w:eastAsia="it-IT"/>
              </w:rPr>
              <w:t xml:space="preserve"> AI SENSI DEL </w:t>
            </w:r>
            <w:r w:rsidR="00B104A8" w:rsidRPr="005B47BF">
              <w:rPr>
                <w:rFonts w:eastAsia="Times New Roman" w:cstheme="minorHAnsi"/>
                <w:b/>
                <w:bCs/>
                <w:color w:val="FFFFFF"/>
                <w:lang w:eastAsia="it-IT"/>
              </w:rPr>
              <w:t>D. lgs. n. 50/2016</w:t>
            </w:r>
          </w:p>
        </w:tc>
        <w:tc>
          <w:tcPr>
            <w:tcW w:w="254" w:type="pct"/>
            <w:gridSpan w:val="3"/>
            <w:tcBorders>
              <w:top w:val="nil"/>
              <w:left w:val="nil"/>
              <w:bottom w:val="nil"/>
              <w:right w:val="nil"/>
            </w:tcBorders>
            <w:shd w:val="clear" w:color="000000" w:fill="FFFFFF"/>
            <w:vAlign w:val="bottom"/>
            <w:hideMark/>
          </w:tcPr>
          <w:p w14:paraId="50DC18DA"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vAlign w:val="bottom"/>
            <w:hideMark/>
          </w:tcPr>
          <w:p w14:paraId="26B245F4"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B34F1E" w:rsidRPr="00B50AD7" w14:paraId="5D24A081" w14:textId="77777777" w:rsidTr="00D41826">
        <w:trPr>
          <w:gridAfter w:val="1"/>
          <w:wAfter w:w="19" w:type="pct"/>
          <w:trHeight w:val="284"/>
        </w:trPr>
        <w:tc>
          <w:tcPr>
            <w:tcW w:w="93" w:type="pct"/>
            <w:tcBorders>
              <w:top w:val="nil"/>
              <w:left w:val="nil"/>
              <w:bottom w:val="nil"/>
              <w:right w:val="nil"/>
            </w:tcBorders>
            <w:shd w:val="clear" w:color="000000" w:fill="FFFFFF"/>
            <w:noWrap/>
            <w:vAlign w:val="bottom"/>
            <w:hideMark/>
          </w:tcPr>
          <w:p w14:paraId="484856EE"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4540" w:type="pct"/>
            <w:gridSpan w:val="6"/>
            <w:vMerge/>
            <w:tcBorders>
              <w:top w:val="nil"/>
              <w:left w:val="nil"/>
              <w:bottom w:val="nil"/>
              <w:right w:val="nil"/>
            </w:tcBorders>
            <w:vAlign w:val="center"/>
            <w:hideMark/>
          </w:tcPr>
          <w:p w14:paraId="1A3BBCE8" w14:textId="77777777" w:rsidR="00BB082A" w:rsidRPr="00085698" w:rsidRDefault="00BB082A" w:rsidP="00BB082A">
            <w:pPr>
              <w:spacing w:after="0" w:line="240" w:lineRule="auto"/>
              <w:rPr>
                <w:rFonts w:ascii="Garamond" w:eastAsia="Times New Roman" w:hAnsi="Garamond" w:cstheme="minorHAnsi"/>
                <w:color w:val="FFFFFF"/>
                <w:lang w:eastAsia="it-IT"/>
              </w:rPr>
            </w:pPr>
          </w:p>
        </w:tc>
        <w:tc>
          <w:tcPr>
            <w:tcW w:w="254" w:type="pct"/>
            <w:gridSpan w:val="3"/>
            <w:tcBorders>
              <w:top w:val="nil"/>
              <w:left w:val="nil"/>
              <w:bottom w:val="nil"/>
              <w:right w:val="nil"/>
            </w:tcBorders>
            <w:shd w:val="clear" w:color="000000" w:fill="FFFFFF"/>
            <w:noWrap/>
            <w:vAlign w:val="bottom"/>
            <w:hideMark/>
          </w:tcPr>
          <w:p w14:paraId="00CADEF6"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01D82C35"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B34F1E" w:rsidRPr="00B50AD7" w14:paraId="25C86A67" w14:textId="77777777" w:rsidTr="00D41826">
        <w:trPr>
          <w:gridAfter w:val="1"/>
          <w:wAfter w:w="19" w:type="pct"/>
          <w:trHeight w:val="256"/>
        </w:trPr>
        <w:tc>
          <w:tcPr>
            <w:tcW w:w="93" w:type="pct"/>
            <w:tcBorders>
              <w:top w:val="nil"/>
              <w:left w:val="nil"/>
              <w:bottom w:val="nil"/>
              <w:right w:val="nil"/>
            </w:tcBorders>
            <w:shd w:val="clear" w:color="000000" w:fill="FFFFFF"/>
            <w:noWrap/>
            <w:vAlign w:val="center"/>
            <w:hideMark/>
          </w:tcPr>
          <w:p w14:paraId="612E637E" w14:textId="77777777" w:rsidR="00BB082A" w:rsidRPr="00B50AD7" w:rsidRDefault="00BB082A" w:rsidP="00BB082A">
            <w:pPr>
              <w:spacing w:after="0" w:line="240" w:lineRule="auto"/>
              <w:rPr>
                <w:rFonts w:ascii="Garamond" w:eastAsia="Times New Roman" w:hAnsi="Garamond" w:cstheme="minorHAnsi"/>
                <w:b/>
                <w:bCs/>
                <w:color w:val="000000"/>
                <w:lang w:eastAsia="it-IT"/>
              </w:rPr>
            </w:pPr>
            <w:r w:rsidRPr="00B50AD7">
              <w:rPr>
                <w:rFonts w:ascii="Garamond" w:eastAsia="Times New Roman" w:hAnsi="Garamond" w:cstheme="minorHAnsi"/>
                <w:b/>
                <w:bCs/>
                <w:color w:val="000000"/>
                <w:lang w:eastAsia="it-IT"/>
              </w:rPr>
              <w:t> </w:t>
            </w:r>
          </w:p>
        </w:tc>
        <w:tc>
          <w:tcPr>
            <w:tcW w:w="4540" w:type="pct"/>
            <w:gridSpan w:val="6"/>
            <w:vMerge/>
            <w:tcBorders>
              <w:top w:val="nil"/>
              <w:left w:val="nil"/>
              <w:bottom w:val="nil"/>
              <w:right w:val="nil"/>
            </w:tcBorders>
            <w:vAlign w:val="center"/>
            <w:hideMark/>
          </w:tcPr>
          <w:p w14:paraId="4BABB635" w14:textId="77777777" w:rsidR="00BB082A" w:rsidRPr="00085698" w:rsidRDefault="00BB082A" w:rsidP="00BB082A">
            <w:pPr>
              <w:spacing w:after="0" w:line="240" w:lineRule="auto"/>
              <w:rPr>
                <w:rFonts w:ascii="Garamond" w:eastAsia="Times New Roman" w:hAnsi="Garamond" w:cstheme="minorHAnsi"/>
                <w:color w:val="FFFFFF"/>
                <w:lang w:eastAsia="it-IT"/>
              </w:rPr>
            </w:pPr>
          </w:p>
        </w:tc>
        <w:tc>
          <w:tcPr>
            <w:tcW w:w="254" w:type="pct"/>
            <w:gridSpan w:val="3"/>
            <w:tcBorders>
              <w:top w:val="nil"/>
              <w:left w:val="nil"/>
              <w:bottom w:val="nil"/>
              <w:right w:val="nil"/>
            </w:tcBorders>
            <w:shd w:val="clear" w:color="000000" w:fill="FFFFFF"/>
            <w:noWrap/>
            <w:vAlign w:val="bottom"/>
            <w:hideMark/>
          </w:tcPr>
          <w:p w14:paraId="1579FC81"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03D88DE6"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B34F1E" w:rsidRPr="00B50AD7" w14:paraId="10BAA776" w14:textId="77777777" w:rsidTr="00D41826">
        <w:trPr>
          <w:gridAfter w:val="1"/>
          <w:wAfter w:w="19" w:type="pct"/>
          <w:trHeight w:val="273"/>
        </w:trPr>
        <w:tc>
          <w:tcPr>
            <w:tcW w:w="93" w:type="pct"/>
            <w:tcBorders>
              <w:top w:val="nil"/>
              <w:left w:val="nil"/>
              <w:bottom w:val="nil"/>
              <w:right w:val="nil"/>
            </w:tcBorders>
            <w:shd w:val="clear" w:color="000000" w:fill="FFFFFF"/>
            <w:noWrap/>
            <w:vAlign w:val="bottom"/>
            <w:hideMark/>
          </w:tcPr>
          <w:p w14:paraId="14A6AD97"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4540" w:type="pct"/>
            <w:gridSpan w:val="6"/>
            <w:vMerge/>
            <w:tcBorders>
              <w:top w:val="nil"/>
              <w:left w:val="nil"/>
              <w:bottom w:val="nil"/>
              <w:right w:val="nil"/>
            </w:tcBorders>
            <w:vAlign w:val="center"/>
            <w:hideMark/>
          </w:tcPr>
          <w:p w14:paraId="595E27DC" w14:textId="77777777" w:rsidR="00BB082A" w:rsidRPr="00085698" w:rsidRDefault="00BB082A" w:rsidP="00BB082A">
            <w:pPr>
              <w:spacing w:after="0" w:line="240" w:lineRule="auto"/>
              <w:rPr>
                <w:rFonts w:ascii="Garamond" w:eastAsia="Times New Roman" w:hAnsi="Garamond" w:cstheme="minorHAnsi"/>
                <w:color w:val="FFFFFF"/>
                <w:lang w:eastAsia="it-IT"/>
              </w:rPr>
            </w:pPr>
          </w:p>
        </w:tc>
        <w:tc>
          <w:tcPr>
            <w:tcW w:w="254" w:type="pct"/>
            <w:gridSpan w:val="3"/>
            <w:tcBorders>
              <w:top w:val="nil"/>
              <w:left w:val="nil"/>
              <w:bottom w:val="nil"/>
              <w:right w:val="nil"/>
            </w:tcBorders>
            <w:shd w:val="clear" w:color="000000" w:fill="FFFFFF"/>
            <w:noWrap/>
            <w:vAlign w:val="bottom"/>
            <w:hideMark/>
          </w:tcPr>
          <w:p w14:paraId="0C2C10FF"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1194B399"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B34F1E" w:rsidRPr="00B50AD7" w14:paraId="33948EA5" w14:textId="77777777" w:rsidTr="00D41826">
        <w:trPr>
          <w:gridAfter w:val="1"/>
          <w:wAfter w:w="19" w:type="pct"/>
          <w:trHeight w:val="95"/>
        </w:trPr>
        <w:tc>
          <w:tcPr>
            <w:tcW w:w="93" w:type="pct"/>
            <w:tcBorders>
              <w:top w:val="nil"/>
              <w:left w:val="nil"/>
              <w:bottom w:val="nil"/>
              <w:right w:val="nil"/>
            </w:tcBorders>
            <w:shd w:val="clear" w:color="000000" w:fill="FFFFFF"/>
            <w:noWrap/>
            <w:vAlign w:val="bottom"/>
            <w:hideMark/>
          </w:tcPr>
          <w:p w14:paraId="63B71A27"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4540" w:type="pct"/>
            <w:gridSpan w:val="6"/>
            <w:vMerge/>
            <w:tcBorders>
              <w:top w:val="nil"/>
              <w:left w:val="nil"/>
              <w:bottom w:val="nil"/>
              <w:right w:val="nil"/>
            </w:tcBorders>
            <w:vAlign w:val="center"/>
            <w:hideMark/>
          </w:tcPr>
          <w:p w14:paraId="02734488" w14:textId="77777777" w:rsidR="00BB082A" w:rsidRPr="00085698" w:rsidRDefault="00BB082A" w:rsidP="00BB082A">
            <w:pPr>
              <w:spacing w:after="0" w:line="240" w:lineRule="auto"/>
              <w:rPr>
                <w:rFonts w:ascii="Garamond" w:eastAsia="Times New Roman" w:hAnsi="Garamond" w:cstheme="minorHAnsi"/>
                <w:color w:val="FFFFFF"/>
                <w:lang w:eastAsia="it-IT"/>
              </w:rPr>
            </w:pPr>
          </w:p>
        </w:tc>
        <w:tc>
          <w:tcPr>
            <w:tcW w:w="254" w:type="pct"/>
            <w:gridSpan w:val="3"/>
            <w:tcBorders>
              <w:top w:val="nil"/>
              <w:left w:val="nil"/>
              <w:bottom w:val="nil"/>
              <w:right w:val="nil"/>
            </w:tcBorders>
            <w:shd w:val="clear" w:color="000000" w:fill="FFFFFF"/>
            <w:noWrap/>
            <w:vAlign w:val="bottom"/>
            <w:hideMark/>
          </w:tcPr>
          <w:p w14:paraId="1B18BA46"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1EAED0FF"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E82DF8" w:rsidRPr="00B50AD7" w14:paraId="44DCF970" w14:textId="77777777" w:rsidTr="00D41826">
        <w:trPr>
          <w:trHeight w:val="273"/>
        </w:trPr>
        <w:tc>
          <w:tcPr>
            <w:tcW w:w="93" w:type="pct"/>
            <w:tcBorders>
              <w:top w:val="nil"/>
              <w:left w:val="nil"/>
              <w:bottom w:val="nil"/>
              <w:right w:val="nil"/>
            </w:tcBorders>
            <w:shd w:val="clear" w:color="000000" w:fill="FFFFFF"/>
            <w:noWrap/>
            <w:vAlign w:val="bottom"/>
            <w:hideMark/>
          </w:tcPr>
          <w:p w14:paraId="653118C5"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1428" w:type="pct"/>
            <w:gridSpan w:val="2"/>
            <w:tcBorders>
              <w:top w:val="nil"/>
              <w:left w:val="nil"/>
              <w:bottom w:val="nil"/>
              <w:right w:val="nil"/>
            </w:tcBorders>
            <w:shd w:val="clear" w:color="000000" w:fill="FFFFFF"/>
            <w:noWrap/>
            <w:vAlign w:val="bottom"/>
            <w:hideMark/>
          </w:tcPr>
          <w:p w14:paraId="27902CB0" w14:textId="77777777" w:rsidR="00BB082A" w:rsidRPr="00085698" w:rsidRDefault="00BB082A" w:rsidP="00BB082A">
            <w:pPr>
              <w:spacing w:after="0" w:line="240" w:lineRule="auto"/>
              <w:rPr>
                <w:rFonts w:ascii="Garamond" w:eastAsia="Times New Roman" w:hAnsi="Garamond" w:cstheme="minorHAnsi"/>
                <w:color w:val="000000"/>
                <w:lang w:eastAsia="it-IT"/>
              </w:rPr>
            </w:pPr>
            <w:r w:rsidRPr="00085698">
              <w:rPr>
                <w:rFonts w:ascii="Garamond" w:eastAsia="Times New Roman" w:hAnsi="Garamond" w:cstheme="minorHAnsi"/>
                <w:color w:val="000000"/>
                <w:lang w:eastAsia="it-IT"/>
              </w:rPr>
              <w:t> </w:t>
            </w:r>
          </w:p>
        </w:tc>
        <w:tc>
          <w:tcPr>
            <w:tcW w:w="851" w:type="pct"/>
            <w:tcBorders>
              <w:top w:val="nil"/>
              <w:left w:val="nil"/>
              <w:bottom w:val="nil"/>
              <w:right w:val="nil"/>
            </w:tcBorders>
            <w:shd w:val="clear" w:color="000000" w:fill="FFFFFF"/>
            <w:noWrap/>
            <w:vAlign w:val="bottom"/>
            <w:hideMark/>
          </w:tcPr>
          <w:p w14:paraId="610F1DB9" w14:textId="77777777" w:rsidR="00BB082A" w:rsidRPr="00085698" w:rsidRDefault="00BB082A" w:rsidP="00BB082A">
            <w:pPr>
              <w:spacing w:after="0" w:line="240" w:lineRule="auto"/>
              <w:rPr>
                <w:rFonts w:ascii="Garamond" w:eastAsia="Times New Roman" w:hAnsi="Garamond" w:cstheme="minorHAnsi"/>
                <w:color w:val="000000"/>
                <w:lang w:eastAsia="it-IT"/>
              </w:rPr>
            </w:pPr>
            <w:r w:rsidRPr="00085698">
              <w:rPr>
                <w:rFonts w:ascii="Garamond" w:eastAsia="Times New Roman" w:hAnsi="Garamond" w:cstheme="minorHAnsi"/>
                <w:color w:val="000000"/>
                <w:lang w:eastAsia="it-IT"/>
              </w:rPr>
              <w:t> </w:t>
            </w:r>
          </w:p>
        </w:tc>
        <w:tc>
          <w:tcPr>
            <w:tcW w:w="1257" w:type="pct"/>
            <w:tcBorders>
              <w:top w:val="nil"/>
              <w:left w:val="nil"/>
              <w:bottom w:val="nil"/>
              <w:right w:val="nil"/>
            </w:tcBorders>
            <w:shd w:val="clear" w:color="000000" w:fill="FFFFFF"/>
            <w:noWrap/>
            <w:vAlign w:val="bottom"/>
            <w:hideMark/>
          </w:tcPr>
          <w:p w14:paraId="1BF42E7B" w14:textId="77777777" w:rsidR="00BB082A" w:rsidRPr="00085698" w:rsidRDefault="00BB082A" w:rsidP="00BB082A">
            <w:pPr>
              <w:spacing w:after="0" w:line="240" w:lineRule="auto"/>
              <w:rPr>
                <w:rFonts w:ascii="Garamond" w:eastAsia="Times New Roman" w:hAnsi="Garamond" w:cstheme="minorHAnsi"/>
                <w:color w:val="000000"/>
                <w:lang w:eastAsia="it-IT"/>
              </w:rPr>
            </w:pPr>
            <w:r w:rsidRPr="00085698">
              <w:rPr>
                <w:rFonts w:ascii="Garamond" w:eastAsia="Times New Roman" w:hAnsi="Garamond" w:cstheme="minorHAnsi"/>
                <w:color w:val="000000"/>
                <w:lang w:eastAsia="it-IT"/>
              </w:rPr>
              <w:t> </w:t>
            </w:r>
          </w:p>
        </w:tc>
        <w:tc>
          <w:tcPr>
            <w:tcW w:w="148" w:type="pct"/>
            <w:tcBorders>
              <w:top w:val="nil"/>
              <w:left w:val="nil"/>
              <w:bottom w:val="nil"/>
              <w:right w:val="nil"/>
            </w:tcBorders>
            <w:shd w:val="clear" w:color="000000" w:fill="FFFFFF"/>
            <w:noWrap/>
            <w:vAlign w:val="bottom"/>
            <w:hideMark/>
          </w:tcPr>
          <w:p w14:paraId="01A7EA39" w14:textId="77777777" w:rsidR="00BB082A" w:rsidRPr="00085698" w:rsidRDefault="00BB082A" w:rsidP="00BB082A">
            <w:pPr>
              <w:spacing w:after="0" w:line="240" w:lineRule="auto"/>
              <w:rPr>
                <w:rFonts w:ascii="Garamond" w:eastAsia="Times New Roman" w:hAnsi="Garamond" w:cstheme="minorHAnsi"/>
                <w:color w:val="000000"/>
                <w:lang w:eastAsia="it-IT"/>
              </w:rPr>
            </w:pPr>
            <w:r w:rsidRPr="00085698">
              <w:rPr>
                <w:rFonts w:ascii="Garamond" w:eastAsia="Times New Roman" w:hAnsi="Garamond" w:cstheme="minorHAnsi"/>
                <w:color w:val="000000"/>
                <w:lang w:eastAsia="it-IT"/>
              </w:rPr>
              <w:t> </w:t>
            </w:r>
          </w:p>
        </w:tc>
        <w:tc>
          <w:tcPr>
            <w:tcW w:w="962" w:type="pct"/>
            <w:gridSpan w:val="2"/>
            <w:tcBorders>
              <w:top w:val="nil"/>
              <w:left w:val="nil"/>
              <w:bottom w:val="nil"/>
              <w:right w:val="nil"/>
            </w:tcBorders>
            <w:shd w:val="clear" w:color="000000" w:fill="FFFFFF"/>
            <w:noWrap/>
            <w:vAlign w:val="bottom"/>
            <w:hideMark/>
          </w:tcPr>
          <w:p w14:paraId="21D12F67" w14:textId="77777777" w:rsidR="00BB082A" w:rsidRPr="00085698" w:rsidRDefault="00BB082A" w:rsidP="00BB082A">
            <w:pPr>
              <w:spacing w:after="0" w:line="240" w:lineRule="auto"/>
              <w:rPr>
                <w:rFonts w:ascii="Garamond" w:eastAsia="Times New Roman" w:hAnsi="Garamond" w:cstheme="minorHAnsi"/>
                <w:color w:val="000000"/>
                <w:lang w:eastAsia="it-IT"/>
              </w:rPr>
            </w:pPr>
            <w:r w:rsidRPr="00085698">
              <w:rPr>
                <w:rFonts w:ascii="Garamond" w:eastAsia="Times New Roman" w:hAnsi="Garamond" w:cstheme="minorHAnsi"/>
                <w:color w:val="000000"/>
                <w:lang w:eastAsia="it-IT"/>
              </w:rPr>
              <w:t> </w:t>
            </w:r>
          </w:p>
        </w:tc>
        <w:tc>
          <w:tcPr>
            <w:tcW w:w="70" w:type="pct"/>
            <w:tcBorders>
              <w:top w:val="nil"/>
              <w:left w:val="nil"/>
              <w:bottom w:val="nil"/>
              <w:right w:val="nil"/>
            </w:tcBorders>
            <w:shd w:val="clear" w:color="000000" w:fill="FFFFFF"/>
            <w:noWrap/>
            <w:vAlign w:val="bottom"/>
            <w:hideMark/>
          </w:tcPr>
          <w:p w14:paraId="711439B7"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100" w:type="pct"/>
            <w:gridSpan w:val="2"/>
            <w:tcBorders>
              <w:top w:val="nil"/>
              <w:left w:val="nil"/>
              <w:bottom w:val="nil"/>
              <w:right w:val="nil"/>
            </w:tcBorders>
            <w:shd w:val="clear" w:color="000000" w:fill="FFFFFF"/>
            <w:noWrap/>
            <w:vAlign w:val="bottom"/>
            <w:hideMark/>
          </w:tcPr>
          <w:p w14:paraId="2FF708C5"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c>
          <w:tcPr>
            <w:tcW w:w="91" w:type="pct"/>
            <w:gridSpan w:val="2"/>
            <w:tcBorders>
              <w:top w:val="nil"/>
              <w:left w:val="nil"/>
              <w:bottom w:val="nil"/>
              <w:right w:val="nil"/>
            </w:tcBorders>
            <w:shd w:val="clear" w:color="000000" w:fill="FFFFFF"/>
            <w:noWrap/>
            <w:vAlign w:val="bottom"/>
            <w:hideMark/>
          </w:tcPr>
          <w:p w14:paraId="3318435C" w14:textId="77777777" w:rsidR="00BB082A" w:rsidRPr="00B50AD7" w:rsidRDefault="00BB082A" w:rsidP="00BB082A">
            <w:pPr>
              <w:spacing w:after="0" w:line="240" w:lineRule="auto"/>
              <w:rPr>
                <w:rFonts w:ascii="Garamond" w:eastAsia="Times New Roman" w:hAnsi="Garamond" w:cstheme="minorHAnsi"/>
                <w:color w:val="000000"/>
                <w:lang w:eastAsia="it-IT"/>
              </w:rPr>
            </w:pPr>
            <w:r w:rsidRPr="00B50AD7">
              <w:rPr>
                <w:rFonts w:ascii="Garamond" w:eastAsia="Times New Roman" w:hAnsi="Garamond" w:cstheme="minorHAnsi"/>
                <w:color w:val="000000"/>
                <w:lang w:eastAsia="it-IT"/>
              </w:rPr>
              <w:t> </w:t>
            </w:r>
          </w:p>
        </w:tc>
      </w:tr>
      <w:tr w:rsidR="00B34F1E" w:rsidRPr="005B47BF" w14:paraId="3076859C" w14:textId="77777777" w:rsidTr="00D41826">
        <w:trPr>
          <w:gridAfter w:val="1"/>
          <w:wAfter w:w="19" w:type="pct"/>
          <w:trHeight w:val="535"/>
        </w:trPr>
        <w:tc>
          <w:tcPr>
            <w:tcW w:w="93" w:type="pct"/>
            <w:tcBorders>
              <w:top w:val="nil"/>
              <w:left w:val="nil"/>
              <w:bottom w:val="nil"/>
              <w:right w:val="single" w:sz="2" w:space="0" w:color="auto"/>
            </w:tcBorders>
            <w:shd w:val="clear" w:color="000000" w:fill="FFFFFF"/>
            <w:noWrap/>
            <w:vAlign w:val="bottom"/>
            <w:hideMark/>
          </w:tcPr>
          <w:p w14:paraId="72245523" w14:textId="77777777" w:rsidR="00BB082A" w:rsidRPr="005B47BF" w:rsidRDefault="00BB082A" w:rsidP="00BB082A">
            <w:pPr>
              <w:spacing w:after="0" w:line="240" w:lineRule="auto"/>
              <w:rPr>
                <w:rFonts w:eastAsia="Times New Roman" w:cstheme="minorHAnsi"/>
                <w:color w:val="000000"/>
                <w:lang w:eastAsia="it-IT"/>
              </w:rPr>
            </w:pPr>
            <w:r w:rsidRPr="005B47BF">
              <w:rPr>
                <w:rFonts w:eastAsia="Times New Roman" w:cstheme="minorHAnsi"/>
                <w:color w:val="000000"/>
                <w:lang w:eastAsia="it-IT"/>
              </w:rPr>
              <w:t> </w:t>
            </w:r>
          </w:p>
        </w:tc>
        <w:tc>
          <w:tcPr>
            <w:tcW w:w="4540" w:type="pct"/>
            <w:gridSpan w:val="6"/>
            <w:tcBorders>
              <w:top w:val="single" w:sz="2" w:space="0" w:color="auto"/>
              <w:left w:val="single" w:sz="2" w:space="0" w:color="auto"/>
              <w:bottom w:val="single" w:sz="2" w:space="0" w:color="auto"/>
              <w:right w:val="single" w:sz="2" w:space="0" w:color="auto"/>
            </w:tcBorders>
            <w:shd w:val="clear" w:color="000000" w:fill="1F497D"/>
            <w:vAlign w:val="center"/>
            <w:hideMark/>
          </w:tcPr>
          <w:p w14:paraId="76E3198C" w14:textId="77777777" w:rsidR="00BB082A" w:rsidRPr="005B47BF" w:rsidRDefault="00BB082A" w:rsidP="00BB082A">
            <w:pPr>
              <w:spacing w:after="0" w:line="240" w:lineRule="auto"/>
              <w:jc w:val="center"/>
              <w:rPr>
                <w:rFonts w:eastAsia="Times New Roman" w:cstheme="minorHAnsi"/>
                <w:b/>
                <w:bCs/>
                <w:color w:val="FFFFFF"/>
                <w:lang w:eastAsia="it-IT"/>
              </w:rPr>
            </w:pPr>
            <w:r w:rsidRPr="005B47BF">
              <w:rPr>
                <w:rFonts w:eastAsia="Times New Roman" w:cstheme="minorHAnsi"/>
                <w:b/>
                <w:bCs/>
                <w:color w:val="FFFFFF"/>
                <w:lang w:eastAsia="it-IT"/>
              </w:rPr>
              <w:t xml:space="preserve">Anagrafica </w:t>
            </w:r>
            <w:r w:rsidR="002E637E" w:rsidRPr="005B47BF">
              <w:rPr>
                <w:rFonts w:eastAsia="Times New Roman" w:cstheme="minorHAnsi"/>
                <w:b/>
                <w:bCs/>
                <w:color w:val="FFFFFF"/>
                <w:lang w:eastAsia="it-IT"/>
              </w:rPr>
              <w:t>I</w:t>
            </w:r>
            <w:r w:rsidR="001A67AA" w:rsidRPr="005B47BF">
              <w:rPr>
                <w:rFonts w:eastAsia="Times New Roman" w:cstheme="minorHAnsi"/>
                <w:b/>
                <w:bCs/>
                <w:color w:val="FFFFFF"/>
                <w:lang w:eastAsia="it-IT"/>
              </w:rPr>
              <w:t>ntervento</w:t>
            </w:r>
          </w:p>
        </w:tc>
        <w:tc>
          <w:tcPr>
            <w:tcW w:w="254" w:type="pct"/>
            <w:gridSpan w:val="3"/>
            <w:tcBorders>
              <w:top w:val="nil"/>
              <w:left w:val="single" w:sz="2" w:space="0" w:color="auto"/>
              <w:bottom w:val="nil"/>
              <w:right w:val="nil"/>
            </w:tcBorders>
            <w:shd w:val="clear" w:color="000000" w:fill="FFFFFF"/>
            <w:noWrap/>
            <w:vAlign w:val="bottom"/>
            <w:hideMark/>
          </w:tcPr>
          <w:p w14:paraId="0157F731" w14:textId="77777777" w:rsidR="00BB082A" w:rsidRPr="005B47BF" w:rsidRDefault="00BB082A" w:rsidP="00BB082A">
            <w:pPr>
              <w:spacing w:after="0" w:line="240" w:lineRule="auto"/>
              <w:rPr>
                <w:rFonts w:eastAsia="Times New Roman" w:cstheme="minorHAnsi"/>
                <w:color w:val="000000"/>
                <w:lang w:eastAsia="it-IT"/>
              </w:rPr>
            </w:pPr>
            <w:r w:rsidRPr="005B47BF">
              <w:rPr>
                <w:rFonts w:eastAsia="Times New Roman"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26B2B27F" w14:textId="77777777" w:rsidR="00BB082A" w:rsidRPr="005B47BF" w:rsidRDefault="00BB082A" w:rsidP="00BB082A">
            <w:pPr>
              <w:spacing w:after="0" w:line="240" w:lineRule="auto"/>
              <w:rPr>
                <w:rFonts w:eastAsia="Times New Roman" w:cstheme="minorHAnsi"/>
                <w:color w:val="000000"/>
                <w:lang w:eastAsia="it-IT"/>
              </w:rPr>
            </w:pPr>
            <w:r w:rsidRPr="005B47BF">
              <w:rPr>
                <w:rFonts w:eastAsia="Times New Roman" w:cstheme="minorHAnsi"/>
                <w:color w:val="000000"/>
                <w:lang w:eastAsia="it-IT"/>
              </w:rPr>
              <w:t> </w:t>
            </w:r>
          </w:p>
        </w:tc>
      </w:tr>
      <w:tr w:rsidR="00007BA5" w:rsidRPr="005B47BF" w14:paraId="078452D2"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vAlign w:val="bottom"/>
          </w:tcPr>
          <w:p w14:paraId="7A12BB27" w14:textId="77777777" w:rsidR="00007BA5" w:rsidRPr="005B47BF" w:rsidRDefault="00007BA5" w:rsidP="00BB082A">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4" w:space="0" w:color="000000" w:themeColor="text1"/>
              <w:right w:val="single" w:sz="2" w:space="0" w:color="auto"/>
            </w:tcBorders>
            <w:shd w:val="clear" w:color="000000" w:fill="1F497D"/>
            <w:vAlign w:val="center"/>
          </w:tcPr>
          <w:p w14:paraId="3BA2ADE5" w14:textId="77777777" w:rsidR="00007BA5" w:rsidRPr="005B47BF" w:rsidRDefault="00007BA5" w:rsidP="00BB082A">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Titolo intervento</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6AF6053A" w14:textId="77777777" w:rsidR="00007BA5" w:rsidRPr="005B47BF" w:rsidRDefault="00007BA5" w:rsidP="00BB082A">
            <w:pPr>
              <w:spacing w:after="0" w:line="240" w:lineRule="auto"/>
              <w:rPr>
                <w:rFonts w:eastAsia="Times New Roman" w:cstheme="minorHAnsi"/>
                <w:lang w:eastAsia="it-IT"/>
              </w:rPr>
            </w:pPr>
          </w:p>
        </w:tc>
        <w:tc>
          <w:tcPr>
            <w:tcW w:w="254" w:type="pct"/>
            <w:gridSpan w:val="3"/>
            <w:tcBorders>
              <w:top w:val="nil"/>
              <w:left w:val="single" w:sz="2" w:space="0" w:color="auto"/>
              <w:bottom w:val="nil"/>
              <w:right w:val="nil"/>
            </w:tcBorders>
            <w:shd w:val="clear" w:color="000000" w:fill="FFFFFF"/>
            <w:vAlign w:val="bottom"/>
          </w:tcPr>
          <w:p w14:paraId="7B337681" w14:textId="77777777" w:rsidR="00007BA5" w:rsidRPr="005B47BF" w:rsidRDefault="00007BA5" w:rsidP="00BB082A">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vAlign w:val="bottom"/>
          </w:tcPr>
          <w:p w14:paraId="00563D8F" w14:textId="77777777" w:rsidR="00007BA5" w:rsidRPr="005B47BF" w:rsidRDefault="00007BA5" w:rsidP="00BB082A">
            <w:pPr>
              <w:spacing w:after="0" w:line="240" w:lineRule="auto"/>
              <w:rPr>
                <w:rFonts w:eastAsia="Times New Roman" w:cstheme="minorHAnsi"/>
                <w:color w:val="000000"/>
                <w:lang w:eastAsia="it-IT"/>
              </w:rPr>
            </w:pPr>
          </w:p>
        </w:tc>
      </w:tr>
      <w:tr w:rsidR="007A3722" w:rsidRPr="005B47BF" w14:paraId="3EBB477C"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vAlign w:val="bottom"/>
          </w:tcPr>
          <w:p w14:paraId="00D235EE" w14:textId="77777777" w:rsidR="007A3722" w:rsidRPr="005B47BF" w:rsidRDefault="007A3722" w:rsidP="00BB082A">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4" w:space="0" w:color="000000" w:themeColor="text1"/>
              <w:right w:val="single" w:sz="2" w:space="0" w:color="auto"/>
            </w:tcBorders>
            <w:shd w:val="clear" w:color="000000" w:fill="1F497D"/>
            <w:vAlign w:val="center"/>
          </w:tcPr>
          <w:p w14:paraId="1B6B9EDD" w14:textId="4DC28082" w:rsidR="007A3722" w:rsidRPr="005B47BF" w:rsidRDefault="007A3722" w:rsidP="00BB082A">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Amministrazione attuatrice</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0ABA4EFE" w14:textId="77777777" w:rsidR="007A3722" w:rsidRPr="005B47BF" w:rsidRDefault="007A3722" w:rsidP="00BB082A">
            <w:pPr>
              <w:spacing w:after="0" w:line="240" w:lineRule="auto"/>
              <w:rPr>
                <w:rFonts w:eastAsia="Times New Roman" w:cstheme="minorHAnsi"/>
                <w:lang w:eastAsia="it-IT"/>
              </w:rPr>
            </w:pPr>
          </w:p>
        </w:tc>
        <w:tc>
          <w:tcPr>
            <w:tcW w:w="254" w:type="pct"/>
            <w:gridSpan w:val="3"/>
            <w:tcBorders>
              <w:top w:val="nil"/>
              <w:left w:val="single" w:sz="2" w:space="0" w:color="auto"/>
              <w:bottom w:val="nil"/>
              <w:right w:val="nil"/>
            </w:tcBorders>
            <w:shd w:val="clear" w:color="000000" w:fill="FFFFFF"/>
            <w:vAlign w:val="bottom"/>
          </w:tcPr>
          <w:p w14:paraId="287528ED" w14:textId="77777777" w:rsidR="007A3722" w:rsidRPr="005B47BF" w:rsidRDefault="007A3722" w:rsidP="00BB082A">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vAlign w:val="bottom"/>
          </w:tcPr>
          <w:p w14:paraId="31AFC23C" w14:textId="77777777" w:rsidR="007A3722" w:rsidRPr="005B47BF" w:rsidRDefault="007A3722" w:rsidP="00BB082A">
            <w:pPr>
              <w:spacing w:after="0" w:line="240" w:lineRule="auto"/>
              <w:rPr>
                <w:rFonts w:eastAsia="Times New Roman" w:cstheme="minorHAnsi"/>
                <w:color w:val="000000"/>
                <w:lang w:eastAsia="it-IT"/>
              </w:rPr>
            </w:pPr>
          </w:p>
        </w:tc>
      </w:tr>
      <w:tr w:rsidR="00302F35" w:rsidRPr="005B47BF" w14:paraId="6DC90C3D"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vAlign w:val="bottom"/>
          </w:tcPr>
          <w:p w14:paraId="7A69FAC9" w14:textId="77777777" w:rsidR="00302F35" w:rsidRPr="005B47BF" w:rsidRDefault="00302F35" w:rsidP="00302F35">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4EC6D796" w14:textId="77777777" w:rsidR="00302F35" w:rsidRPr="005B47BF" w:rsidRDefault="00302F35" w:rsidP="00302F35">
            <w:pPr>
              <w:spacing w:after="0" w:line="240" w:lineRule="auto"/>
              <w:jc w:val="right"/>
              <w:rPr>
                <w:rFonts w:eastAsia="Times New Roman" w:cstheme="minorHAnsi"/>
                <w:b/>
                <w:bCs/>
                <w:color w:val="FFFFFF"/>
                <w:highlight w:val="yellow"/>
                <w:lang w:eastAsia="it-IT"/>
              </w:rPr>
            </w:pPr>
            <w:r w:rsidRPr="005B47BF">
              <w:rPr>
                <w:rFonts w:eastAsia="Times New Roman" w:cstheme="minorHAnsi"/>
                <w:b/>
                <w:bCs/>
                <w:color w:val="FFFFFF"/>
                <w:lang w:eastAsia="it-IT"/>
              </w:rPr>
              <w:t>Soggetto Attuatore</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3D4979AC" w14:textId="77777777" w:rsidR="00302F35" w:rsidRPr="005B47BF" w:rsidRDefault="00302F35" w:rsidP="00302F35">
            <w:pPr>
              <w:spacing w:after="0" w:line="240" w:lineRule="auto"/>
              <w:rPr>
                <w:rFonts w:eastAsia="Times New Roman" w:cstheme="minorHAnsi"/>
                <w:lang w:eastAsia="it-IT"/>
              </w:rPr>
            </w:pPr>
          </w:p>
        </w:tc>
        <w:tc>
          <w:tcPr>
            <w:tcW w:w="254" w:type="pct"/>
            <w:gridSpan w:val="3"/>
            <w:tcBorders>
              <w:top w:val="nil"/>
              <w:left w:val="single" w:sz="2" w:space="0" w:color="auto"/>
              <w:bottom w:val="nil"/>
              <w:right w:val="nil"/>
            </w:tcBorders>
            <w:shd w:val="clear" w:color="000000" w:fill="FFFFFF"/>
            <w:vAlign w:val="bottom"/>
          </w:tcPr>
          <w:p w14:paraId="46CD8FB4" w14:textId="77777777" w:rsidR="00302F35" w:rsidRPr="005B47BF" w:rsidRDefault="00302F35" w:rsidP="00302F35">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vAlign w:val="bottom"/>
          </w:tcPr>
          <w:p w14:paraId="570ECC86" w14:textId="77777777" w:rsidR="00302F35" w:rsidRPr="005B47BF" w:rsidRDefault="00302F35" w:rsidP="00302F35">
            <w:pPr>
              <w:spacing w:after="0" w:line="240" w:lineRule="auto"/>
              <w:rPr>
                <w:rFonts w:eastAsia="Times New Roman" w:cstheme="minorHAnsi"/>
                <w:color w:val="000000"/>
                <w:lang w:eastAsia="it-IT"/>
              </w:rPr>
            </w:pPr>
          </w:p>
        </w:tc>
      </w:tr>
      <w:tr w:rsidR="00302F35" w:rsidRPr="005B47BF" w14:paraId="0904FF94"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vAlign w:val="bottom"/>
          </w:tcPr>
          <w:p w14:paraId="54E77F03" w14:textId="77777777" w:rsidR="00302F35" w:rsidRPr="005B47BF" w:rsidRDefault="00302F35" w:rsidP="00302F35">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500083DC" w14:textId="77777777" w:rsidR="00302F35" w:rsidRPr="005B47BF" w:rsidRDefault="00302F35" w:rsidP="00302F35">
            <w:pPr>
              <w:spacing w:after="0" w:line="240" w:lineRule="auto"/>
              <w:jc w:val="right"/>
              <w:rPr>
                <w:rFonts w:eastAsia="Times New Roman" w:cstheme="minorHAnsi"/>
                <w:b/>
                <w:bCs/>
                <w:color w:val="FFFFFF"/>
                <w:highlight w:val="yellow"/>
                <w:lang w:eastAsia="it-IT"/>
              </w:rPr>
            </w:pPr>
            <w:r w:rsidRPr="005B47BF">
              <w:rPr>
                <w:rFonts w:eastAsia="Times New Roman" w:cstheme="minorHAnsi"/>
                <w:b/>
                <w:bCs/>
                <w:color w:val="FFFFFF"/>
                <w:lang w:eastAsia="it-IT"/>
              </w:rPr>
              <w:t>Soggetto Realizzatore</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3ECF6CBC" w14:textId="77777777" w:rsidR="00302F35" w:rsidRPr="005B47BF" w:rsidRDefault="00302F35" w:rsidP="00302F35">
            <w:pPr>
              <w:spacing w:after="0" w:line="240" w:lineRule="auto"/>
              <w:rPr>
                <w:rFonts w:eastAsia="Times New Roman" w:cstheme="minorHAnsi"/>
                <w:lang w:eastAsia="it-IT"/>
              </w:rPr>
            </w:pPr>
          </w:p>
        </w:tc>
        <w:tc>
          <w:tcPr>
            <w:tcW w:w="254" w:type="pct"/>
            <w:gridSpan w:val="3"/>
            <w:tcBorders>
              <w:top w:val="nil"/>
              <w:left w:val="single" w:sz="2" w:space="0" w:color="auto"/>
              <w:bottom w:val="nil"/>
              <w:right w:val="nil"/>
            </w:tcBorders>
            <w:shd w:val="clear" w:color="000000" w:fill="FFFFFF"/>
            <w:vAlign w:val="bottom"/>
          </w:tcPr>
          <w:p w14:paraId="368B2BA9" w14:textId="77777777" w:rsidR="00302F35" w:rsidRPr="005B47BF" w:rsidRDefault="00302F35" w:rsidP="00302F35">
            <w:pPr>
              <w:spacing w:after="0" w:line="240" w:lineRule="auto"/>
              <w:rPr>
                <w:rFonts w:eastAsia="Times New Roman" w:cstheme="minorHAnsi"/>
                <w:color w:val="000000"/>
                <w:lang w:eastAsia="it-IT"/>
              </w:rPr>
            </w:pPr>
          </w:p>
          <w:p w14:paraId="1416B130" w14:textId="77777777" w:rsidR="00D31436" w:rsidRPr="005B47BF" w:rsidRDefault="00D31436" w:rsidP="00302F35">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vAlign w:val="bottom"/>
          </w:tcPr>
          <w:p w14:paraId="45983A28" w14:textId="77777777" w:rsidR="00302F35" w:rsidRPr="005B47BF" w:rsidRDefault="00302F35" w:rsidP="00302F35">
            <w:pPr>
              <w:spacing w:after="0" w:line="240" w:lineRule="auto"/>
              <w:rPr>
                <w:rFonts w:eastAsia="Times New Roman" w:cstheme="minorHAnsi"/>
                <w:color w:val="000000"/>
                <w:lang w:eastAsia="it-IT"/>
              </w:rPr>
            </w:pPr>
          </w:p>
          <w:p w14:paraId="7BFBE173" w14:textId="77777777" w:rsidR="00D31436" w:rsidRPr="005B47BF" w:rsidRDefault="00D31436" w:rsidP="00302F35">
            <w:pPr>
              <w:spacing w:after="0" w:line="240" w:lineRule="auto"/>
              <w:rPr>
                <w:rFonts w:eastAsia="Times New Roman" w:cstheme="minorHAnsi"/>
                <w:color w:val="000000"/>
                <w:lang w:eastAsia="it-IT"/>
              </w:rPr>
            </w:pPr>
          </w:p>
        </w:tc>
      </w:tr>
      <w:tr w:rsidR="00D31436" w:rsidRPr="005B47BF" w14:paraId="19292042"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vAlign w:val="bottom"/>
          </w:tcPr>
          <w:p w14:paraId="1FCD7B8D" w14:textId="77777777" w:rsidR="00D31436" w:rsidRPr="005B47BF" w:rsidRDefault="00D31436" w:rsidP="00302F35">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29099F33" w14:textId="77777777" w:rsidR="00D31436" w:rsidRPr="005B47BF" w:rsidRDefault="00D31436" w:rsidP="00302F35">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 xml:space="preserve">Procedura di appalto applicata </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712D2C3C" w14:textId="77777777" w:rsidR="00D31436" w:rsidRPr="005B47BF" w:rsidRDefault="00300CAA" w:rsidP="007E02B7">
            <w:pPr>
              <w:spacing w:after="0" w:line="240" w:lineRule="auto"/>
              <w:rPr>
                <w:rFonts w:eastAsia="Times New Roman" w:cstheme="minorHAnsi"/>
                <w:lang w:eastAsia="it-IT"/>
              </w:rPr>
            </w:pPr>
            <w:r w:rsidRPr="005B47BF">
              <w:rPr>
                <w:rFonts w:eastAsia="Times New Roman" w:cstheme="minorHAnsi"/>
                <w:lang w:eastAsia="it-IT"/>
              </w:rPr>
              <w:t>(P</w:t>
            </w:r>
            <w:r w:rsidR="007E02B7" w:rsidRPr="005B47BF">
              <w:rPr>
                <w:rFonts w:eastAsia="Times New Roman" w:cstheme="minorHAnsi"/>
                <w:lang w:eastAsia="it-IT"/>
              </w:rPr>
              <w:t>rocedura aperta, ristretta, etc.)</w:t>
            </w:r>
          </w:p>
        </w:tc>
        <w:tc>
          <w:tcPr>
            <w:tcW w:w="254" w:type="pct"/>
            <w:gridSpan w:val="3"/>
            <w:tcBorders>
              <w:top w:val="nil"/>
              <w:left w:val="single" w:sz="2" w:space="0" w:color="auto"/>
              <w:bottom w:val="nil"/>
              <w:right w:val="nil"/>
            </w:tcBorders>
            <w:shd w:val="clear" w:color="000000" w:fill="FFFFFF"/>
            <w:vAlign w:val="bottom"/>
          </w:tcPr>
          <w:p w14:paraId="6D06E94A" w14:textId="77777777" w:rsidR="00D31436" w:rsidRPr="005B47BF" w:rsidRDefault="00D31436" w:rsidP="00302F35">
            <w:pPr>
              <w:spacing w:after="0" w:line="240" w:lineRule="auto"/>
              <w:rPr>
                <w:rFonts w:eastAsia="Times New Roman" w:cstheme="minorHAnsi"/>
                <w:color w:val="000000"/>
                <w:lang w:eastAsia="it-IT"/>
              </w:rPr>
            </w:pPr>
          </w:p>
          <w:p w14:paraId="3D30A083" w14:textId="77777777" w:rsidR="002B3133" w:rsidRPr="005B47BF" w:rsidRDefault="002B3133" w:rsidP="00302F35">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vAlign w:val="bottom"/>
          </w:tcPr>
          <w:p w14:paraId="0D8A9956" w14:textId="77777777" w:rsidR="00D31436" w:rsidRPr="005B47BF" w:rsidRDefault="00D31436" w:rsidP="00302F35">
            <w:pPr>
              <w:spacing w:after="0" w:line="240" w:lineRule="auto"/>
              <w:rPr>
                <w:rFonts w:eastAsia="Times New Roman" w:cstheme="minorHAnsi"/>
                <w:color w:val="000000"/>
                <w:lang w:eastAsia="it-IT"/>
              </w:rPr>
            </w:pPr>
          </w:p>
        </w:tc>
      </w:tr>
      <w:tr w:rsidR="00185FD0" w:rsidRPr="005B47BF" w14:paraId="5B8EF595"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vAlign w:val="bottom"/>
          </w:tcPr>
          <w:p w14:paraId="59C7374D" w14:textId="77777777" w:rsidR="00185FD0" w:rsidRPr="005B47BF" w:rsidRDefault="00185FD0" w:rsidP="00302F35">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4AA16F12" w14:textId="77777777" w:rsidR="00185FD0" w:rsidRPr="005B47BF" w:rsidRDefault="00367619" w:rsidP="00302F35">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CIG</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2E2EE72C" w14:textId="77777777" w:rsidR="00185FD0" w:rsidRPr="005B47BF" w:rsidRDefault="00185FD0" w:rsidP="00302F35">
            <w:pPr>
              <w:spacing w:after="0" w:line="240" w:lineRule="auto"/>
              <w:rPr>
                <w:rFonts w:eastAsia="Times New Roman" w:cstheme="minorHAnsi"/>
                <w:lang w:eastAsia="it-IT"/>
              </w:rPr>
            </w:pPr>
          </w:p>
        </w:tc>
        <w:tc>
          <w:tcPr>
            <w:tcW w:w="254" w:type="pct"/>
            <w:gridSpan w:val="3"/>
            <w:tcBorders>
              <w:top w:val="nil"/>
              <w:left w:val="single" w:sz="2" w:space="0" w:color="auto"/>
              <w:bottom w:val="nil"/>
              <w:right w:val="nil"/>
            </w:tcBorders>
            <w:shd w:val="clear" w:color="000000" w:fill="FFFFFF"/>
            <w:vAlign w:val="bottom"/>
          </w:tcPr>
          <w:p w14:paraId="58675076" w14:textId="77777777" w:rsidR="00185FD0" w:rsidRPr="005B47BF" w:rsidRDefault="00185FD0" w:rsidP="00302F35">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vAlign w:val="bottom"/>
          </w:tcPr>
          <w:p w14:paraId="0E8691AB" w14:textId="77777777" w:rsidR="00185FD0" w:rsidRPr="005B47BF" w:rsidRDefault="00185FD0" w:rsidP="00302F35">
            <w:pPr>
              <w:spacing w:after="0" w:line="240" w:lineRule="auto"/>
              <w:rPr>
                <w:rFonts w:eastAsia="Times New Roman" w:cstheme="minorHAnsi"/>
                <w:color w:val="000000"/>
                <w:lang w:eastAsia="it-IT"/>
              </w:rPr>
            </w:pPr>
          </w:p>
        </w:tc>
      </w:tr>
      <w:tr w:rsidR="002B3133" w:rsidRPr="005B47BF" w14:paraId="5BD9107B"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vAlign w:val="bottom"/>
          </w:tcPr>
          <w:p w14:paraId="16703245" w14:textId="77777777" w:rsidR="002B3133" w:rsidRPr="005B47BF" w:rsidRDefault="002B3133" w:rsidP="00302F35">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69452C13" w14:textId="77777777" w:rsidR="002B3133" w:rsidRPr="005B47BF" w:rsidRDefault="00367619" w:rsidP="00302F35">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Titolo bando di gara</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1DB8B8C9" w14:textId="77777777" w:rsidR="002B3133" w:rsidRPr="005B47BF" w:rsidRDefault="002B3133" w:rsidP="00302F35">
            <w:pPr>
              <w:spacing w:after="0" w:line="240" w:lineRule="auto"/>
              <w:rPr>
                <w:rFonts w:eastAsia="Times New Roman" w:cstheme="minorHAnsi"/>
                <w:lang w:eastAsia="it-IT"/>
              </w:rPr>
            </w:pPr>
          </w:p>
        </w:tc>
        <w:tc>
          <w:tcPr>
            <w:tcW w:w="254" w:type="pct"/>
            <w:gridSpan w:val="3"/>
            <w:tcBorders>
              <w:top w:val="nil"/>
              <w:left w:val="single" w:sz="2" w:space="0" w:color="auto"/>
              <w:bottom w:val="nil"/>
              <w:right w:val="nil"/>
            </w:tcBorders>
            <w:shd w:val="clear" w:color="000000" w:fill="FFFFFF"/>
            <w:vAlign w:val="bottom"/>
          </w:tcPr>
          <w:p w14:paraId="5295AF5D" w14:textId="77777777" w:rsidR="002B3133" w:rsidRPr="005B47BF" w:rsidRDefault="002B3133" w:rsidP="00302F35">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vAlign w:val="bottom"/>
          </w:tcPr>
          <w:p w14:paraId="53757367" w14:textId="77777777" w:rsidR="002B3133" w:rsidRPr="005B47BF" w:rsidRDefault="002B3133" w:rsidP="00302F35">
            <w:pPr>
              <w:spacing w:after="0" w:line="240" w:lineRule="auto"/>
              <w:rPr>
                <w:rFonts w:eastAsia="Times New Roman" w:cstheme="minorHAnsi"/>
                <w:color w:val="000000"/>
                <w:lang w:eastAsia="it-IT"/>
              </w:rPr>
            </w:pPr>
          </w:p>
        </w:tc>
      </w:tr>
      <w:tr w:rsidR="00185FD0" w:rsidRPr="005B47BF" w14:paraId="7CC37F27"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vAlign w:val="bottom"/>
          </w:tcPr>
          <w:p w14:paraId="315A2543" w14:textId="77777777" w:rsidR="00185FD0" w:rsidRPr="005B47BF" w:rsidRDefault="00185FD0" w:rsidP="00302F35">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6A54485D" w14:textId="77777777" w:rsidR="00185FD0" w:rsidRPr="005B47BF" w:rsidRDefault="00185FD0" w:rsidP="00302F35">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Atto di riferimento</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3E690D7F" w14:textId="77777777" w:rsidR="00185FD0" w:rsidRPr="005B47BF" w:rsidRDefault="007E02B7" w:rsidP="007E02B7">
            <w:pPr>
              <w:spacing w:after="0" w:line="240" w:lineRule="auto"/>
              <w:rPr>
                <w:rFonts w:eastAsia="Times New Roman" w:cstheme="minorHAnsi"/>
                <w:lang w:eastAsia="it-IT"/>
              </w:rPr>
            </w:pPr>
            <w:r w:rsidRPr="005B47BF">
              <w:rPr>
                <w:rFonts w:eastAsia="Times New Roman" w:cstheme="minorHAnsi"/>
                <w:lang w:eastAsia="it-IT"/>
              </w:rPr>
              <w:t>(Ri</w:t>
            </w:r>
            <w:r w:rsidR="00055472" w:rsidRPr="005B47BF">
              <w:rPr>
                <w:rFonts w:eastAsia="Times New Roman" w:cstheme="minorHAnsi"/>
                <w:lang w:eastAsia="it-IT"/>
              </w:rPr>
              <w:t xml:space="preserve">ferimento </w:t>
            </w:r>
            <w:r w:rsidRPr="005B47BF">
              <w:rPr>
                <w:rFonts w:eastAsia="Times New Roman" w:cstheme="minorHAnsi"/>
                <w:lang w:eastAsia="it-IT"/>
              </w:rPr>
              <w:t xml:space="preserve">del </w:t>
            </w:r>
            <w:r w:rsidR="00055472" w:rsidRPr="005B47BF">
              <w:rPr>
                <w:rFonts w:eastAsia="Times New Roman" w:cstheme="minorHAnsi"/>
                <w:lang w:eastAsia="it-IT"/>
              </w:rPr>
              <w:t>contratt</w:t>
            </w:r>
            <w:r w:rsidRPr="005B47BF">
              <w:rPr>
                <w:rFonts w:eastAsia="Times New Roman" w:cstheme="minorHAnsi"/>
                <w:lang w:eastAsia="it-IT"/>
              </w:rPr>
              <w:t>o stipulato, data</w:t>
            </w:r>
            <w:r w:rsidR="00055472" w:rsidRPr="005B47BF">
              <w:rPr>
                <w:rFonts w:eastAsia="Times New Roman" w:cstheme="minorHAnsi"/>
                <w:lang w:eastAsia="it-IT"/>
              </w:rPr>
              <w:t>,</w:t>
            </w:r>
            <w:r w:rsidRPr="005B47BF">
              <w:rPr>
                <w:rFonts w:eastAsia="Times New Roman" w:cstheme="minorHAnsi"/>
                <w:lang w:eastAsia="it-IT"/>
              </w:rPr>
              <w:t xml:space="preserve"> RDO/</w:t>
            </w:r>
            <w:r w:rsidR="00634696" w:rsidRPr="005B47BF">
              <w:rPr>
                <w:rFonts w:eastAsia="Times New Roman" w:cstheme="minorHAnsi"/>
                <w:lang w:eastAsia="it-IT"/>
              </w:rPr>
              <w:t>ODA</w:t>
            </w:r>
            <w:r w:rsidR="00055472" w:rsidRPr="005B47BF">
              <w:rPr>
                <w:rFonts w:eastAsia="Times New Roman" w:cstheme="minorHAnsi"/>
                <w:lang w:eastAsia="it-IT"/>
              </w:rPr>
              <w:t>)</w:t>
            </w:r>
          </w:p>
        </w:tc>
        <w:tc>
          <w:tcPr>
            <w:tcW w:w="254" w:type="pct"/>
            <w:gridSpan w:val="3"/>
            <w:tcBorders>
              <w:top w:val="nil"/>
              <w:left w:val="single" w:sz="2" w:space="0" w:color="auto"/>
              <w:bottom w:val="nil"/>
              <w:right w:val="nil"/>
            </w:tcBorders>
            <w:shd w:val="clear" w:color="000000" w:fill="FFFFFF"/>
            <w:vAlign w:val="bottom"/>
          </w:tcPr>
          <w:p w14:paraId="5F37A8B0" w14:textId="77777777" w:rsidR="00185FD0" w:rsidRPr="005B47BF" w:rsidRDefault="00185FD0" w:rsidP="00302F35">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vAlign w:val="bottom"/>
          </w:tcPr>
          <w:p w14:paraId="754F42D3" w14:textId="77777777" w:rsidR="00185FD0" w:rsidRPr="005B47BF" w:rsidRDefault="00185FD0" w:rsidP="00302F35">
            <w:pPr>
              <w:spacing w:after="0" w:line="240" w:lineRule="auto"/>
              <w:rPr>
                <w:rFonts w:eastAsia="Times New Roman" w:cstheme="minorHAnsi"/>
                <w:color w:val="000000"/>
                <w:lang w:eastAsia="it-IT"/>
              </w:rPr>
            </w:pPr>
          </w:p>
        </w:tc>
      </w:tr>
      <w:tr w:rsidR="00302F35" w:rsidRPr="005B47BF" w14:paraId="2FADB606"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noWrap/>
            <w:vAlign w:val="bottom"/>
          </w:tcPr>
          <w:p w14:paraId="72F1E796" w14:textId="77777777" w:rsidR="00302F35" w:rsidRPr="005B47BF" w:rsidRDefault="00302F35" w:rsidP="00302F35">
            <w:pPr>
              <w:spacing w:after="0" w:line="240" w:lineRule="auto"/>
              <w:rPr>
                <w:rFonts w:eastAsia="Times New Roman" w:cstheme="minorHAnsi"/>
                <w:color w:val="000000"/>
                <w:lang w:eastAsia="it-IT"/>
              </w:rPr>
            </w:pPr>
          </w:p>
        </w:tc>
        <w:tc>
          <w:tcPr>
            <w:tcW w:w="1140" w:type="pct"/>
            <w:tcBorders>
              <w:top w:val="single" w:sz="4" w:space="0" w:color="000000" w:themeColor="text1"/>
              <w:left w:val="single" w:sz="2" w:space="0" w:color="auto"/>
              <w:bottom w:val="single" w:sz="2" w:space="0" w:color="auto"/>
              <w:right w:val="single" w:sz="2" w:space="0" w:color="auto"/>
            </w:tcBorders>
            <w:shd w:val="clear" w:color="000000" w:fill="1F497D"/>
            <w:vAlign w:val="center"/>
          </w:tcPr>
          <w:p w14:paraId="454E5F67" w14:textId="77777777" w:rsidR="00302F35" w:rsidRPr="005B47BF" w:rsidRDefault="00302F35" w:rsidP="00302F35">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 xml:space="preserve">CUP </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6AAEBA46" w14:textId="77777777" w:rsidR="00302F35" w:rsidRPr="005B47BF" w:rsidRDefault="00302F35" w:rsidP="00302F35">
            <w:pPr>
              <w:spacing w:after="0" w:line="240" w:lineRule="auto"/>
              <w:rPr>
                <w:rFonts w:eastAsia="Times New Roman" w:cstheme="minorHAnsi"/>
                <w:lang w:eastAsia="it-IT"/>
              </w:rPr>
            </w:pPr>
          </w:p>
          <w:p w14:paraId="4C2CF0B0" w14:textId="77777777" w:rsidR="00302F35" w:rsidRPr="005B47BF" w:rsidRDefault="00302F35" w:rsidP="00302F35">
            <w:pPr>
              <w:spacing w:after="0" w:line="240" w:lineRule="auto"/>
              <w:rPr>
                <w:rFonts w:eastAsia="Times New Roman" w:cstheme="minorHAnsi"/>
                <w:lang w:eastAsia="it-IT"/>
              </w:rPr>
            </w:pPr>
          </w:p>
        </w:tc>
        <w:tc>
          <w:tcPr>
            <w:tcW w:w="254" w:type="pct"/>
            <w:gridSpan w:val="3"/>
            <w:tcBorders>
              <w:top w:val="nil"/>
              <w:left w:val="single" w:sz="2" w:space="0" w:color="auto"/>
              <w:bottom w:val="nil"/>
              <w:right w:val="nil"/>
            </w:tcBorders>
            <w:shd w:val="clear" w:color="000000" w:fill="FFFFFF"/>
            <w:noWrap/>
            <w:vAlign w:val="bottom"/>
          </w:tcPr>
          <w:p w14:paraId="731A60EF" w14:textId="77777777" w:rsidR="00302F35" w:rsidRPr="005B47BF" w:rsidRDefault="00302F35" w:rsidP="00302F35">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56059839" w14:textId="77777777" w:rsidR="00302F35" w:rsidRPr="005B47BF" w:rsidRDefault="00302F35" w:rsidP="00302F35">
            <w:pPr>
              <w:spacing w:after="0" w:line="240" w:lineRule="auto"/>
              <w:rPr>
                <w:rFonts w:eastAsia="Times New Roman" w:cstheme="minorHAnsi"/>
                <w:color w:val="000000"/>
                <w:lang w:eastAsia="it-IT"/>
              </w:rPr>
            </w:pPr>
          </w:p>
        </w:tc>
      </w:tr>
      <w:tr w:rsidR="00F436F9" w:rsidRPr="005B47BF" w14:paraId="79C676AC" w14:textId="77777777" w:rsidTr="00D41826">
        <w:trPr>
          <w:gridAfter w:val="1"/>
          <w:wAfter w:w="19" w:type="pct"/>
          <w:trHeight w:val="431"/>
        </w:trPr>
        <w:tc>
          <w:tcPr>
            <w:tcW w:w="93" w:type="pct"/>
            <w:tcBorders>
              <w:top w:val="nil"/>
              <w:left w:val="nil"/>
              <w:right w:val="single" w:sz="2" w:space="0" w:color="auto"/>
            </w:tcBorders>
            <w:shd w:val="clear" w:color="000000" w:fill="FFFFFF"/>
            <w:noWrap/>
            <w:vAlign w:val="bottom"/>
          </w:tcPr>
          <w:p w14:paraId="362CCC90" w14:textId="77777777" w:rsidR="00F436F9" w:rsidRPr="005B47BF" w:rsidRDefault="00F436F9" w:rsidP="00F436F9">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right w:val="single" w:sz="2" w:space="0" w:color="auto"/>
            </w:tcBorders>
            <w:shd w:val="clear" w:color="000000" w:fill="1F497D"/>
            <w:vAlign w:val="center"/>
          </w:tcPr>
          <w:p w14:paraId="6FB0759E" w14:textId="77777777" w:rsidR="00F436F9" w:rsidRPr="005B47BF" w:rsidRDefault="00003B4B" w:rsidP="00F436F9">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Localizzazione intervento</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5F9D2F46" w14:textId="77777777" w:rsidR="00003B4B" w:rsidRPr="005B47BF" w:rsidRDefault="00003B4B" w:rsidP="00003B4B">
            <w:pPr>
              <w:spacing w:after="0" w:line="240" w:lineRule="auto"/>
              <w:rPr>
                <w:rFonts w:eastAsia="Times New Roman" w:cstheme="minorHAnsi"/>
                <w:lang w:eastAsia="it-IT"/>
              </w:rPr>
            </w:pPr>
          </w:p>
          <w:p w14:paraId="2C2B7A74" w14:textId="77777777" w:rsidR="00F436F9" w:rsidRPr="005B47BF" w:rsidRDefault="00F436F9" w:rsidP="00F436F9">
            <w:pPr>
              <w:spacing w:after="0" w:line="240" w:lineRule="auto"/>
              <w:rPr>
                <w:rFonts w:eastAsia="Times New Roman" w:cstheme="minorHAnsi"/>
                <w:highlight w:val="yellow"/>
                <w:lang w:eastAsia="it-IT"/>
              </w:rPr>
            </w:pPr>
          </w:p>
        </w:tc>
        <w:tc>
          <w:tcPr>
            <w:tcW w:w="254" w:type="pct"/>
            <w:gridSpan w:val="3"/>
            <w:tcBorders>
              <w:top w:val="nil"/>
              <w:left w:val="single" w:sz="2" w:space="0" w:color="auto"/>
              <w:right w:val="nil"/>
            </w:tcBorders>
            <w:shd w:val="clear" w:color="000000" w:fill="FFFFFF"/>
            <w:noWrap/>
            <w:vAlign w:val="bottom"/>
          </w:tcPr>
          <w:p w14:paraId="1B058ECE" w14:textId="77777777" w:rsidR="00F436F9" w:rsidRPr="005B47BF" w:rsidRDefault="00F436F9" w:rsidP="00F436F9">
            <w:pPr>
              <w:spacing w:after="0" w:line="240" w:lineRule="auto"/>
              <w:rPr>
                <w:rFonts w:eastAsia="Times New Roman" w:cstheme="minorHAnsi"/>
                <w:color w:val="000000"/>
                <w:lang w:eastAsia="it-IT"/>
              </w:rPr>
            </w:pPr>
          </w:p>
          <w:p w14:paraId="3F44466F" w14:textId="77777777" w:rsidR="00F436F9" w:rsidRPr="005B47BF" w:rsidRDefault="00F436F9" w:rsidP="00F436F9">
            <w:pPr>
              <w:spacing w:after="0" w:line="240" w:lineRule="auto"/>
              <w:rPr>
                <w:rFonts w:eastAsia="Times New Roman" w:cstheme="minorHAnsi"/>
                <w:color w:val="000000"/>
                <w:lang w:eastAsia="it-IT"/>
              </w:rPr>
            </w:pPr>
          </w:p>
          <w:p w14:paraId="394EE2BF" w14:textId="77777777" w:rsidR="00F436F9" w:rsidRPr="005B47BF" w:rsidRDefault="00F436F9" w:rsidP="00F436F9">
            <w:pPr>
              <w:spacing w:after="0" w:line="240" w:lineRule="auto"/>
              <w:rPr>
                <w:rFonts w:eastAsia="Times New Roman" w:cstheme="minorHAnsi"/>
                <w:color w:val="000000"/>
                <w:lang w:eastAsia="it-IT"/>
              </w:rPr>
            </w:pPr>
          </w:p>
        </w:tc>
        <w:tc>
          <w:tcPr>
            <w:tcW w:w="94" w:type="pct"/>
            <w:gridSpan w:val="2"/>
            <w:tcBorders>
              <w:top w:val="nil"/>
              <w:left w:val="nil"/>
              <w:right w:val="nil"/>
            </w:tcBorders>
            <w:shd w:val="clear" w:color="000000" w:fill="FFFFFF"/>
            <w:noWrap/>
            <w:vAlign w:val="bottom"/>
          </w:tcPr>
          <w:p w14:paraId="225D8BBC" w14:textId="77777777" w:rsidR="00F436F9" w:rsidRPr="005B47BF" w:rsidRDefault="00F436F9" w:rsidP="00F436F9">
            <w:pPr>
              <w:spacing w:after="0" w:line="240" w:lineRule="auto"/>
              <w:rPr>
                <w:rFonts w:eastAsia="Times New Roman" w:cstheme="minorHAnsi"/>
                <w:color w:val="000000"/>
                <w:lang w:eastAsia="it-IT"/>
              </w:rPr>
            </w:pPr>
          </w:p>
        </w:tc>
      </w:tr>
      <w:tr w:rsidR="00F436F9" w:rsidRPr="005B47BF" w14:paraId="2335A403" w14:textId="77777777" w:rsidTr="00D41826">
        <w:trPr>
          <w:gridAfter w:val="1"/>
          <w:wAfter w:w="19" w:type="pct"/>
          <w:trHeight w:val="838"/>
        </w:trPr>
        <w:tc>
          <w:tcPr>
            <w:tcW w:w="93" w:type="pct"/>
            <w:tcBorders>
              <w:top w:val="nil"/>
              <w:left w:val="nil"/>
              <w:right w:val="single" w:sz="2" w:space="0" w:color="auto"/>
            </w:tcBorders>
            <w:shd w:val="clear" w:color="000000" w:fill="FFFFFF"/>
            <w:noWrap/>
            <w:vAlign w:val="bottom"/>
          </w:tcPr>
          <w:p w14:paraId="4DC39A59" w14:textId="77777777" w:rsidR="00F436F9" w:rsidRPr="005B47BF" w:rsidRDefault="00F436F9" w:rsidP="00F436F9">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4" w:space="0" w:color="auto"/>
              <w:right w:val="single" w:sz="2" w:space="0" w:color="auto"/>
            </w:tcBorders>
            <w:shd w:val="clear" w:color="000000" w:fill="1F497D"/>
            <w:vAlign w:val="center"/>
          </w:tcPr>
          <w:p w14:paraId="64051788" w14:textId="77777777" w:rsidR="00F436F9" w:rsidRPr="005B47BF" w:rsidRDefault="00F436F9" w:rsidP="00F436F9">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Data di avvio e conclusione</w:t>
            </w:r>
            <w:r w:rsidR="007635ED" w:rsidRPr="005B47BF">
              <w:rPr>
                <w:rFonts w:eastAsia="Times New Roman" w:cstheme="minorHAnsi"/>
                <w:b/>
                <w:bCs/>
                <w:color w:val="FFFFFF"/>
                <w:lang w:eastAsia="it-IT"/>
              </w:rPr>
              <w:t xml:space="preserve"> progetto</w:t>
            </w:r>
          </w:p>
        </w:tc>
        <w:tc>
          <w:tcPr>
            <w:tcW w:w="3400" w:type="pct"/>
            <w:gridSpan w:val="5"/>
            <w:tcBorders>
              <w:top w:val="single" w:sz="2" w:space="0" w:color="auto"/>
              <w:left w:val="single" w:sz="2" w:space="0" w:color="auto"/>
              <w:bottom w:val="single" w:sz="4" w:space="0" w:color="auto"/>
              <w:right w:val="single" w:sz="2" w:space="0" w:color="auto"/>
            </w:tcBorders>
            <w:shd w:val="clear" w:color="auto" w:fill="auto"/>
            <w:noWrap/>
            <w:vAlign w:val="center"/>
          </w:tcPr>
          <w:p w14:paraId="32649606" w14:textId="77777777" w:rsidR="00F436F9" w:rsidRPr="005B47BF" w:rsidRDefault="00F436F9" w:rsidP="00F436F9">
            <w:pPr>
              <w:spacing w:after="0" w:line="240" w:lineRule="auto"/>
              <w:rPr>
                <w:rFonts w:eastAsia="Times New Roman" w:cstheme="minorHAnsi"/>
                <w:lang w:eastAsia="it-IT"/>
              </w:rPr>
            </w:pPr>
            <w:r w:rsidRPr="005B47BF">
              <w:rPr>
                <w:rFonts w:eastAsia="Times New Roman" w:cstheme="minorHAnsi"/>
                <w:lang w:eastAsia="it-IT"/>
              </w:rPr>
              <w:t>Avvio: [___________]</w:t>
            </w:r>
          </w:p>
          <w:p w14:paraId="57DC20F2" w14:textId="77777777" w:rsidR="00F436F9" w:rsidRPr="005B47BF" w:rsidRDefault="00F436F9" w:rsidP="00F436F9">
            <w:pPr>
              <w:spacing w:after="0" w:line="240" w:lineRule="auto"/>
              <w:rPr>
                <w:rFonts w:eastAsia="Times New Roman" w:cstheme="minorHAnsi"/>
                <w:lang w:eastAsia="it-IT"/>
              </w:rPr>
            </w:pPr>
            <w:r w:rsidRPr="005B47BF">
              <w:rPr>
                <w:rFonts w:eastAsia="Times New Roman" w:cstheme="minorHAnsi"/>
                <w:lang w:eastAsia="it-IT"/>
              </w:rPr>
              <w:t>Conclusione: [___________]</w:t>
            </w:r>
          </w:p>
          <w:p w14:paraId="32E8C9AB" w14:textId="77777777" w:rsidR="00F436F9" w:rsidRPr="005B47BF" w:rsidRDefault="00F436F9" w:rsidP="00F436F9">
            <w:pPr>
              <w:spacing w:after="0" w:line="240" w:lineRule="auto"/>
              <w:rPr>
                <w:rFonts w:eastAsia="Times New Roman" w:cstheme="minorHAnsi"/>
                <w:lang w:eastAsia="it-IT"/>
              </w:rPr>
            </w:pPr>
          </w:p>
        </w:tc>
        <w:tc>
          <w:tcPr>
            <w:tcW w:w="254" w:type="pct"/>
            <w:gridSpan w:val="3"/>
            <w:tcBorders>
              <w:top w:val="nil"/>
              <w:left w:val="single" w:sz="2" w:space="0" w:color="auto"/>
              <w:right w:val="nil"/>
            </w:tcBorders>
            <w:shd w:val="clear" w:color="000000" w:fill="FFFFFF"/>
            <w:noWrap/>
            <w:vAlign w:val="bottom"/>
          </w:tcPr>
          <w:p w14:paraId="278D7239" w14:textId="77777777" w:rsidR="00F436F9" w:rsidRPr="005B47BF" w:rsidRDefault="00F436F9" w:rsidP="00F436F9">
            <w:pPr>
              <w:spacing w:after="0" w:line="240" w:lineRule="auto"/>
              <w:rPr>
                <w:rFonts w:eastAsia="Times New Roman" w:cstheme="minorHAnsi"/>
                <w:color w:val="000000"/>
                <w:lang w:eastAsia="it-IT"/>
              </w:rPr>
            </w:pPr>
          </w:p>
          <w:p w14:paraId="7863CB05" w14:textId="77777777" w:rsidR="00F436F9" w:rsidRPr="005B47BF" w:rsidRDefault="00F436F9" w:rsidP="00F436F9">
            <w:pPr>
              <w:spacing w:after="0" w:line="240" w:lineRule="auto"/>
              <w:rPr>
                <w:rFonts w:eastAsia="Times New Roman" w:cstheme="minorHAnsi"/>
                <w:color w:val="000000"/>
                <w:lang w:eastAsia="it-IT"/>
              </w:rPr>
            </w:pPr>
          </w:p>
        </w:tc>
        <w:tc>
          <w:tcPr>
            <w:tcW w:w="94" w:type="pct"/>
            <w:gridSpan w:val="2"/>
            <w:tcBorders>
              <w:top w:val="nil"/>
              <w:left w:val="nil"/>
              <w:right w:val="nil"/>
            </w:tcBorders>
            <w:shd w:val="clear" w:color="000000" w:fill="FFFFFF"/>
            <w:noWrap/>
            <w:vAlign w:val="bottom"/>
          </w:tcPr>
          <w:p w14:paraId="2770889D" w14:textId="77777777" w:rsidR="00F436F9" w:rsidRPr="005B47BF" w:rsidRDefault="00F436F9" w:rsidP="00F436F9">
            <w:pPr>
              <w:spacing w:after="0" w:line="240" w:lineRule="auto"/>
              <w:rPr>
                <w:rFonts w:eastAsia="Times New Roman" w:cstheme="minorHAnsi"/>
                <w:color w:val="000000"/>
                <w:lang w:eastAsia="it-IT"/>
              </w:rPr>
            </w:pPr>
          </w:p>
        </w:tc>
      </w:tr>
      <w:tr w:rsidR="00F436F9" w:rsidRPr="005B47BF" w14:paraId="21F0414D"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vAlign w:val="bottom"/>
            <w:hideMark/>
          </w:tcPr>
          <w:p w14:paraId="5BE1CAAC" w14:textId="77777777" w:rsidR="00F436F9" w:rsidRPr="005B47BF" w:rsidRDefault="00F436F9" w:rsidP="00F436F9">
            <w:pPr>
              <w:spacing w:after="0" w:line="240" w:lineRule="auto"/>
              <w:rPr>
                <w:rFonts w:eastAsia="Times New Roman" w:cstheme="minorHAnsi"/>
                <w:color w:val="000000"/>
                <w:lang w:eastAsia="it-IT"/>
              </w:rPr>
            </w:pPr>
            <w:r w:rsidRPr="005B47BF">
              <w:rPr>
                <w:rFonts w:eastAsia="Times New Roman" w:cstheme="minorHAnsi"/>
                <w:color w:val="000000"/>
                <w:lang w:eastAsia="it-IT"/>
              </w:rPr>
              <w:t> </w:t>
            </w:r>
          </w:p>
        </w:tc>
        <w:tc>
          <w:tcPr>
            <w:tcW w:w="1140" w:type="pct"/>
            <w:tcBorders>
              <w:top w:val="single" w:sz="4" w:space="0" w:color="auto"/>
              <w:left w:val="single" w:sz="2" w:space="0" w:color="auto"/>
              <w:bottom w:val="single" w:sz="2" w:space="0" w:color="auto"/>
              <w:right w:val="single" w:sz="2" w:space="0" w:color="auto"/>
            </w:tcBorders>
            <w:shd w:val="clear" w:color="000000" w:fill="1F497D"/>
            <w:vAlign w:val="center"/>
            <w:hideMark/>
          </w:tcPr>
          <w:p w14:paraId="0029228C" w14:textId="77777777" w:rsidR="00F436F9" w:rsidRPr="005B47BF" w:rsidRDefault="00F436F9" w:rsidP="00F436F9">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Costo totale intervento (€)</w:t>
            </w:r>
          </w:p>
        </w:tc>
        <w:tc>
          <w:tcPr>
            <w:tcW w:w="3400" w:type="pct"/>
            <w:gridSpan w:val="5"/>
            <w:tcBorders>
              <w:top w:val="single" w:sz="4" w:space="0" w:color="auto"/>
              <w:left w:val="single" w:sz="2" w:space="0" w:color="auto"/>
              <w:bottom w:val="single" w:sz="2" w:space="0" w:color="auto"/>
              <w:right w:val="single" w:sz="2" w:space="0" w:color="auto"/>
            </w:tcBorders>
            <w:shd w:val="clear" w:color="auto" w:fill="auto"/>
            <w:noWrap/>
            <w:vAlign w:val="center"/>
            <w:hideMark/>
          </w:tcPr>
          <w:p w14:paraId="451F0437" w14:textId="77777777" w:rsidR="00F436F9" w:rsidRPr="005B47BF" w:rsidRDefault="00F436F9" w:rsidP="00F436F9">
            <w:pPr>
              <w:spacing w:after="0" w:line="240" w:lineRule="auto"/>
              <w:rPr>
                <w:rFonts w:eastAsia="Times New Roman" w:cstheme="minorHAnsi"/>
                <w:lang w:eastAsia="it-IT"/>
              </w:rPr>
            </w:pPr>
            <w:r w:rsidRPr="005B47BF">
              <w:rPr>
                <w:rFonts w:eastAsia="Times New Roman" w:cstheme="minorHAnsi"/>
                <w:lang w:eastAsia="it-IT"/>
              </w:rPr>
              <w:t> [al netto di IVA]</w:t>
            </w:r>
          </w:p>
        </w:tc>
        <w:tc>
          <w:tcPr>
            <w:tcW w:w="254" w:type="pct"/>
            <w:gridSpan w:val="3"/>
            <w:tcBorders>
              <w:top w:val="nil"/>
              <w:left w:val="single" w:sz="2" w:space="0" w:color="auto"/>
              <w:bottom w:val="nil"/>
              <w:right w:val="nil"/>
            </w:tcBorders>
            <w:shd w:val="clear" w:color="000000" w:fill="FFFFFF"/>
            <w:noWrap/>
            <w:vAlign w:val="bottom"/>
            <w:hideMark/>
          </w:tcPr>
          <w:p w14:paraId="51F18407" w14:textId="77777777" w:rsidR="00F436F9" w:rsidRPr="005B47BF" w:rsidRDefault="00F436F9" w:rsidP="00F436F9">
            <w:pPr>
              <w:spacing w:after="0" w:line="240" w:lineRule="auto"/>
              <w:rPr>
                <w:rFonts w:eastAsia="Times New Roman" w:cstheme="minorHAnsi"/>
                <w:color w:val="000000"/>
                <w:lang w:eastAsia="it-IT"/>
              </w:rPr>
            </w:pPr>
            <w:r w:rsidRPr="005B47BF">
              <w:rPr>
                <w:rFonts w:eastAsia="Times New Roman"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3962E4CC" w14:textId="77777777" w:rsidR="00F436F9" w:rsidRPr="005B47BF" w:rsidRDefault="00F436F9" w:rsidP="00F436F9">
            <w:pPr>
              <w:spacing w:after="0" w:line="240" w:lineRule="auto"/>
              <w:rPr>
                <w:rFonts w:eastAsia="Times New Roman" w:cstheme="minorHAnsi"/>
                <w:color w:val="000000"/>
                <w:lang w:eastAsia="it-IT"/>
              </w:rPr>
            </w:pPr>
            <w:r w:rsidRPr="005B47BF">
              <w:rPr>
                <w:rFonts w:eastAsia="Times New Roman" w:cstheme="minorHAnsi"/>
                <w:color w:val="000000"/>
                <w:lang w:eastAsia="it-IT"/>
              </w:rPr>
              <w:t> </w:t>
            </w:r>
          </w:p>
        </w:tc>
      </w:tr>
      <w:tr w:rsidR="00F436F9" w:rsidRPr="005B47BF" w14:paraId="34F339C2"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noWrap/>
            <w:vAlign w:val="center"/>
            <w:hideMark/>
          </w:tcPr>
          <w:p w14:paraId="1905DCA0" w14:textId="77777777" w:rsidR="00F436F9" w:rsidRPr="005B47BF" w:rsidRDefault="00F436F9" w:rsidP="00F436F9">
            <w:pPr>
              <w:spacing w:after="0" w:line="240" w:lineRule="auto"/>
              <w:rPr>
                <w:rFonts w:eastAsia="Times New Roman" w:cstheme="minorHAnsi"/>
                <w:color w:val="000000"/>
                <w:lang w:eastAsia="it-IT"/>
              </w:rPr>
            </w:pPr>
            <w:r w:rsidRPr="005B47BF">
              <w:rPr>
                <w:rFonts w:eastAsia="Times New Roman" w:cstheme="minorHAnsi"/>
                <w:color w:val="000000"/>
                <w:lang w:eastAsia="it-IT"/>
              </w:rPr>
              <w:t> </w:t>
            </w: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hideMark/>
          </w:tcPr>
          <w:p w14:paraId="10ED9BB4" w14:textId="77777777" w:rsidR="00F436F9" w:rsidRPr="005B47BF" w:rsidRDefault="00F436F9" w:rsidP="00F436F9">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di cui costo ammesso PNRR (€)</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67AF700" w14:textId="77777777" w:rsidR="00F436F9" w:rsidRPr="005B47BF" w:rsidRDefault="00F436F9" w:rsidP="00F436F9">
            <w:pPr>
              <w:spacing w:after="0" w:line="240" w:lineRule="auto"/>
              <w:rPr>
                <w:rFonts w:eastAsia="Times New Roman" w:cstheme="minorHAnsi"/>
                <w:lang w:eastAsia="it-IT"/>
              </w:rPr>
            </w:pPr>
            <w:r w:rsidRPr="005B47BF">
              <w:rPr>
                <w:rFonts w:eastAsia="Times New Roman" w:cstheme="minorHAnsi"/>
                <w:lang w:eastAsia="it-IT"/>
              </w:rPr>
              <w:t> [al netto di IVA]</w:t>
            </w:r>
          </w:p>
        </w:tc>
        <w:tc>
          <w:tcPr>
            <w:tcW w:w="254" w:type="pct"/>
            <w:gridSpan w:val="3"/>
            <w:tcBorders>
              <w:top w:val="nil"/>
              <w:left w:val="single" w:sz="2" w:space="0" w:color="auto"/>
              <w:bottom w:val="nil"/>
              <w:right w:val="nil"/>
            </w:tcBorders>
            <w:shd w:val="clear" w:color="000000" w:fill="FFFFFF"/>
            <w:noWrap/>
            <w:vAlign w:val="bottom"/>
            <w:hideMark/>
          </w:tcPr>
          <w:p w14:paraId="36626DBA" w14:textId="77777777" w:rsidR="00F436F9" w:rsidRPr="005B47BF" w:rsidRDefault="00F436F9" w:rsidP="00F436F9">
            <w:pPr>
              <w:spacing w:after="0" w:line="240" w:lineRule="auto"/>
              <w:rPr>
                <w:rFonts w:eastAsia="Times New Roman" w:cstheme="minorHAnsi"/>
                <w:color w:val="000000"/>
                <w:lang w:eastAsia="it-IT"/>
              </w:rPr>
            </w:pPr>
            <w:r w:rsidRPr="005B47BF">
              <w:rPr>
                <w:rFonts w:eastAsia="Times New Roman" w:cstheme="minorHAnsi"/>
                <w:color w:val="000000"/>
                <w:lang w:eastAsia="it-IT"/>
              </w:rPr>
              <w:t> </w:t>
            </w:r>
          </w:p>
        </w:tc>
        <w:tc>
          <w:tcPr>
            <w:tcW w:w="94" w:type="pct"/>
            <w:gridSpan w:val="2"/>
            <w:tcBorders>
              <w:top w:val="nil"/>
              <w:left w:val="nil"/>
              <w:bottom w:val="nil"/>
              <w:right w:val="nil"/>
            </w:tcBorders>
            <w:shd w:val="clear" w:color="000000" w:fill="FFFFFF"/>
            <w:noWrap/>
            <w:vAlign w:val="bottom"/>
            <w:hideMark/>
          </w:tcPr>
          <w:p w14:paraId="79185148" w14:textId="77777777" w:rsidR="00F436F9" w:rsidRPr="005B47BF" w:rsidRDefault="00F436F9" w:rsidP="00F436F9">
            <w:pPr>
              <w:spacing w:after="0" w:line="240" w:lineRule="auto"/>
              <w:rPr>
                <w:rFonts w:eastAsia="Times New Roman" w:cstheme="minorHAnsi"/>
                <w:color w:val="000000"/>
                <w:lang w:eastAsia="it-IT"/>
              </w:rPr>
            </w:pPr>
            <w:r w:rsidRPr="005B47BF">
              <w:rPr>
                <w:rFonts w:eastAsia="Times New Roman" w:cstheme="minorHAnsi"/>
                <w:color w:val="000000"/>
                <w:lang w:eastAsia="it-IT"/>
              </w:rPr>
              <w:t> </w:t>
            </w:r>
          </w:p>
        </w:tc>
      </w:tr>
      <w:tr w:rsidR="00F436F9" w:rsidRPr="005B47BF" w14:paraId="38F1187C"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noWrap/>
            <w:vAlign w:val="center"/>
          </w:tcPr>
          <w:p w14:paraId="71FB9207" w14:textId="77777777" w:rsidR="00F436F9" w:rsidRPr="005B47BF" w:rsidRDefault="00F436F9" w:rsidP="00F436F9">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5B1E0C7B" w14:textId="77777777" w:rsidR="00F436F9" w:rsidRPr="005B47BF" w:rsidRDefault="00F436F9" w:rsidP="00F436F9">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Costo della procedura (importo a base d’asta)</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2AD1A0ED" w14:textId="77777777" w:rsidR="00F436F9" w:rsidRPr="005B47BF" w:rsidRDefault="00F436F9" w:rsidP="00F436F9">
            <w:pPr>
              <w:spacing w:after="0" w:line="240" w:lineRule="auto"/>
              <w:rPr>
                <w:rFonts w:eastAsia="Times New Roman" w:cstheme="minorHAnsi"/>
                <w:lang w:eastAsia="it-IT"/>
              </w:rPr>
            </w:pPr>
          </w:p>
        </w:tc>
        <w:tc>
          <w:tcPr>
            <w:tcW w:w="254" w:type="pct"/>
            <w:gridSpan w:val="3"/>
            <w:tcBorders>
              <w:top w:val="nil"/>
              <w:left w:val="single" w:sz="2" w:space="0" w:color="auto"/>
              <w:bottom w:val="nil"/>
              <w:right w:val="nil"/>
            </w:tcBorders>
            <w:shd w:val="clear" w:color="000000" w:fill="FFFFFF"/>
            <w:noWrap/>
            <w:vAlign w:val="bottom"/>
          </w:tcPr>
          <w:p w14:paraId="4717808F" w14:textId="77777777" w:rsidR="00F436F9" w:rsidRPr="005B47BF" w:rsidRDefault="00F436F9" w:rsidP="00F436F9">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6BABCD55" w14:textId="77777777" w:rsidR="00F436F9" w:rsidRPr="005B47BF" w:rsidRDefault="00F436F9" w:rsidP="00F436F9">
            <w:pPr>
              <w:spacing w:after="0" w:line="240" w:lineRule="auto"/>
              <w:rPr>
                <w:rFonts w:eastAsia="Times New Roman" w:cstheme="minorHAnsi"/>
                <w:color w:val="000000"/>
                <w:lang w:eastAsia="it-IT"/>
              </w:rPr>
            </w:pPr>
          </w:p>
        </w:tc>
      </w:tr>
      <w:tr w:rsidR="00F436F9" w:rsidRPr="005B47BF" w14:paraId="2336E34A"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noWrap/>
            <w:vAlign w:val="center"/>
          </w:tcPr>
          <w:p w14:paraId="14452863" w14:textId="77777777" w:rsidR="00F436F9" w:rsidRPr="005B47BF" w:rsidRDefault="00F436F9" w:rsidP="00F436F9">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3C2B218D" w14:textId="77777777" w:rsidR="00F436F9" w:rsidRPr="005B47BF" w:rsidRDefault="00F436F9" w:rsidP="00F436F9">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Costo della procedura (importo contratto)</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5DB2F1EB" w14:textId="77777777" w:rsidR="00F436F9" w:rsidRPr="005B47BF" w:rsidRDefault="00F436F9" w:rsidP="00F436F9">
            <w:pPr>
              <w:spacing w:after="0" w:line="240" w:lineRule="auto"/>
              <w:rPr>
                <w:rFonts w:eastAsia="Times New Roman" w:cstheme="minorHAnsi"/>
                <w:lang w:eastAsia="it-IT"/>
              </w:rPr>
            </w:pPr>
          </w:p>
        </w:tc>
        <w:tc>
          <w:tcPr>
            <w:tcW w:w="254" w:type="pct"/>
            <w:gridSpan w:val="3"/>
            <w:tcBorders>
              <w:top w:val="nil"/>
              <w:left w:val="single" w:sz="2" w:space="0" w:color="auto"/>
              <w:bottom w:val="nil"/>
              <w:right w:val="nil"/>
            </w:tcBorders>
            <w:shd w:val="clear" w:color="000000" w:fill="FFFFFF"/>
            <w:noWrap/>
            <w:vAlign w:val="bottom"/>
          </w:tcPr>
          <w:p w14:paraId="34F79A17" w14:textId="77777777" w:rsidR="00F436F9" w:rsidRPr="005B47BF" w:rsidRDefault="00F436F9" w:rsidP="00F436F9">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19DF3668" w14:textId="77777777" w:rsidR="00F436F9" w:rsidRPr="005B47BF" w:rsidRDefault="00F436F9" w:rsidP="00F436F9">
            <w:pPr>
              <w:spacing w:after="0" w:line="240" w:lineRule="auto"/>
              <w:rPr>
                <w:rFonts w:eastAsia="Times New Roman" w:cstheme="minorHAnsi"/>
                <w:color w:val="000000"/>
                <w:lang w:eastAsia="it-IT"/>
              </w:rPr>
            </w:pPr>
          </w:p>
        </w:tc>
      </w:tr>
      <w:tr w:rsidR="00F436F9" w:rsidRPr="005B47BF" w14:paraId="341C8AAE" w14:textId="77777777" w:rsidTr="00D41826">
        <w:trPr>
          <w:gridAfter w:val="1"/>
          <w:wAfter w:w="19" w:type="pct"/>
          <w:trHeight w:val="538"/>
        </w:trPr>
        <w:tc>
          <w:tcPr>
            <w:tcW w:w="93" w:type="pct"/>
            <w:tcBorders>
              <w:top w:val="nil"/>
              <w:left w:val="nil"/>
              <w:bottom w:val="nil"/>
              <w:right w:val="single" w:sz="2" w:space="0" w:color="auto"/>
            </w:tcBorders>
            <w:shd w:val="clear" w:color="000000" w:fill="FFFFFF"/>
            <w:noWrap/>
            <w:vAlign w:val="center"/>
          </w:tcPr>
          <w:p w14:paraId="0BBA4782" w14:textId="77777777" w:rsidR="00F436F9" w:rsidRPr="005B47BF" w:rsidRDefault="00F436F9" w:rsidP="00F436F9">
            <w:pPr>
              <w:spacing w:after="0" w:line="240" w:lineRule="auto"/>
              <w:rPr>
                <w:rFonts w:eastAsia="Times New Roman" w:cstheme="minorHAnsi"/>
                <w:color w:val="000000"/>
                <w:lang w:eastAsia="it-IT"/>
              </w:rPr>
            </w:pPr>
          </w:p>
        </w:tc>
        <w:tc>
          <w:tcPr>
            <w:tcW w:w="1140" w:type="pct"/>
            <w:tcBorders>
              <w:top w:val="single" w:sz="2" w:space="0" w:color="auto"/>
              <w:left w:val="single" w:sz="2" w:space="0" w:color="auto"/>
              <w:bottom w:val="single" w:sz="2" w:space="0" w:color="auto"/>
              <w:right w:val="single" w:sz="2" w:space="0" w:color="auto"/>
            </w:tcBorders>
            <w:shd w:val="clear" w:color="000000" w:fill="1F497D"/>
            <w:vAlign w:val="center"/>
          </w:tcPr>
          <w:p w14:paraId="0455ED7E" w14:textId="77777777" w:rsidR="00F436F9" w:rsidRPr="005B47BF" w:rsidRDefault="00F436F9" w:rsidP="00F436F9">
            <w:pPr>
              <w:spacing w:after="0" w:line="240" w:lineRule="auto"/>
              <w:jc w:val="right"/>
              <w:rPr>
                <w:rFonts w:eastAsia="Times New Roman" w:cstheme="minorHAnsi"/>
                <w:b/>
                <w:bCs/>
                <w:color w:val="FFFFFF"/>
                <w:lang w:eastAsia="it-IT"/>
              </w:rPr>
            </w:pPr>
            <w:r w:rsidRPr="005B47BF">
              <w:rPr>
                <w:rFonts w:eastAsia="Times New Roman" w:cstheme="minorHAnsi"/>
                <w:b/>
                <w:bCs/>
                <w:color w:val="FFFFFF"/>
                <w:lang w:eastAsia="it-IT"/>
              </w:rPr>
              <w:t>Luogo di conservazione della documentazione</w:t>
            </w:r>
          </w:p>
          <w:p w14:paraId="6F84B524" w14:textId="77777777" w:rsidR="00970EEE" w:rsidRPr="005B47BF" w:rsidRDefault="00970EEE" w:rsidP="00F436F9">
            <w:pPr>
              <w:spacing w:after="0" w:line="240" w:lineRule="auto"/>
              <w:jc w:val="right"/>
              <w:rPr>
                <w:rFonts w:eastAsia="Times New Roman" w:cstheme="minorHAnsi"/>
                <w:b/>
                <w:bCs/>
                <w:color w:val="FFFFFF"/>
                <w:lang w:eastAsia="it-IT"/>
              </w:rPr>
            </w:pPr>
            <w:r w:rsidRPr="005B47BF">
              <w:rPr>
                <w:rFonts w:eastAsia="Times New Roman" w:cstheme="minorHAnsi"/>
                <w:color w:val="FFFFFF"/>
                <w:sz w:val="18"/>
                <w:szCs w:val="18"/>
                <w:lang w:eastAsia="it-IT"/>
              </w:rPr>
              <w:t>(</w:t>
            </w:r>
            <w:r w:rsidRPr="005B47BF">
              <w:rPr>
                <w:rFonts w:eastAsia="Times New Roman" w:cstheme="minorHAnsi"/>
                <w:color w:val="FFFFFF" w:themeColor="background1"/>
                <w:sz w:val="18"/>
                <w:szCs w:val="18"/>
                <w:lang w:eastAsia="it-IT"/>
              </w:rPr>
              <w:t>Ente/Ufficio/Stanza o Server/archivio informatico</w:t>
            </w:r>
          </w:p>
        </w:tc>
        <w:tc>
          <w:tcPr>
            <w:tcW w:w="3400" w:type="pct"/>
            <w:gridSpan w:val="5"/>
            <w:tcBorders>
              <w:top w:val="single" w:sz="2" w:space="0" w:color="auto"/>
              <w:left w:val="single" w:sz="2" w:space="0" w:color="auto"/>
              <w:bottom w:val="single" w:sz="2" w:space="0" w:color="auto"/>
              <w:right w:val="single" w:sz="2" w:space="0" w:color="auto"/>
            </w:tcBorders>
            <w:shd w:val="clear" w:color="auto" w:fill="auto"/>
            <w:noWrap/>
            <w:vAlign w:val="center"/>
          </w:tcPr>
          <w:p w14:paraId="51261306" w14:textId="77777777" w:rsidR="00F436F9" w:rsidRPr="005B47BF" w:rsidRDefault="00F436F9" w:rsidP="00F436F9">
            <w:pPr>
              <w:spacing w:after="0" w:line="240" w:lineRule="auto"/>
              <w:rPr>
                <w:rFonts w:eastAsia="Times New Roman" w:cstheme="minorHAnsi"/>
                <w:lang w:eastAsia="it-IT"/>
              </w:rPr>
            </w:pPr>
          </w:p>
        </w:tc>
        <w:tc>
          <w:tcPr>
            <w:tcW w:w="254" w:type="pct"/>
            <w:gridSpan w:val="3"/>
            <w:tcBorders>
              <w:top w:val="nil"/>
              <w:left w:val="single" w:sz="2" w:space="0" w:color="auto"/>
              <w:bottom w:val="nil"/>
              <w:right w:val="nil"/>
            </w:tcBorders>
            <w:shd w:val="clear" w:color="000000" w:fill="FFFFFF"/>
            <w:noWrap/>
            <w:vAlign w:val="bottom"/>
          </w:tcPr>
          <w:p w14:paraId="3CB4AB37" w14:textId="77777777" w:rsidR="00F436F9" w:rsidRPr="005B47BF" w:rsidRDefault="00F436F9" w:rsidP="00F436F9">
            <w:pPr>
              <w:spacing w:after="0" w:line="240" w:lineRule="auto"/>
              <w:rPr>
                <w:rFonts w:eastAsia="Times New Roman" w:cstheme="minorHAnsi"/>
                <w:color w:val="000000"/>
                <w:lang w:eastAsia="it-IT"/>
              </w:rPr>
            </w:pPr>
          </w:p>
        </w:tc>
        <w:tc>
          <w:tcPr>
            <w:tcW w:w="94" w:type="pct"/>
            <w:gridSpan w:val="2"/>
            <w:tcBorders>
              <w:top w:val="nil"/>
              <w:left w:val="nil"/>
              <w:bottom w:val="nil"/>
              <w:right w:val="nil"/>
            </w:tcBorders>
            <w:shd w:val="clear" w:color="000000" w:fill="FFFFFF"/>
            <w:noWrap/>
            <w:vAlign w:val="bottom"/>
          </w:tcPr>
          <w:p w14:paraId="7A19353E" w14:textId="77777777" w:rsidR="00F436F9" w:rsidRPr="005B47BF" w:rsidRDefault="00F436F9" w:rsidP="00F436F9">
            <w:pPr>
              <w:spacing w:after="0" w:line="240" w:lineRule="auto"/>
              <w:rPr>
                <w:rFonts w:eastAsia="Times New Roman" w:cstheme="minorHAnsi"/>
                <w:color w:val="000000"/>
                <w:lang w:eastAsia="it-IT"/>
              </w:rPr>
            </w:pPr>
          </w:p>
        </w:tc>
      </w:tr>
    </w:tbl>
    <w:p w14:paraId="4600F221" w14:textId="4D08B872" w:rsidR="00D135F3" w:rsidRPr="005B47BF" w:rsidRDefault="00D135F3">
      <w:pPr>
        <w:rPr>
          <w:rFonts w:cstheme="minorHAnsi"/>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
        <w:gridCol w:w="3874"/>
        <w:gridCol w:w="409"/>
        <w:gridCol w:w="409"/>
        <w:gridCol w:w="478"/>
        <w:gridCol w:w="1553"/>
        <w:gridCol w:w="3209"/>
      </w:tblGrid>
      <w:tr w:rsidR="0097519A" w:rsidRPr="00BF22F5" w14:paraId="36769B61" w14:textId="77777777" w:rsidTr="3FEDB8F3">
        <w:trPr>
          <w:trHeight w:val="840"/>
          <w:tblHeader/>
        </w:trPr>
        <w:tc>
          <w:tcPr>
            <w:tcW w:w="4360" w:type="dxa"/>
            <w:gridSpan w:val="2"/>
            <w:shd w:val="clear" w:color="auto" w:fill="1F497D"/>
            <w:vAlign w:val="center"/>
            <w:hideMark/>
          </w:tcPr>
          <w:p w14:paraId="02C2D658" w14:textId="792BDAF7" w:rsidR="00BF22F5" w:rsidRPr="004F345B" w:rsidRDefault="004F345B" w:rsidP="004C0CD9">
            <w:pPr>
              <w:spacing w:after="0" w:line="240" w:lineRule="auto"/>
              <w:jc w:val="center"/>
              <w:rPr>
                <w:rFonts w:eastAsia="Times New Roman" w:cstheme="minorHAnsi"/>
                <w:b/>
                <w:bCs/>
                <w:color w:val="FFFFFF"/>
                <w:sz w:val="18"/>
                <w:szCs w:val="18"/>
                <w:lang w:eastAsia="it-IT"/>
              </w:rPr>
            </w:pPr>
            <w:r w:rsidRPr="004F345B">
              <w:rPr>
                <w:rFonts w:eastAsia="Times New Roman" w:cstheme="minorHAnsi"/>
                <w:b/>
                <w:bCs/>
                <w:color w:val="FFFFFF"/>
                <w:sz w:val="18"/>
                <w:szCs w:val="18"/>
                <w:lang w:eastAsia="it-IT"/>
              </w:rPr>
              <w:lastRenderedPageBreak/>
              <w:t xml:space="preserve">VERIFICA AFFIDAMENTI   </w:t>
            </w:r>
          </w:p>
        </w:tc>
        <w:tc>
          <w:tcPr>
            <w:tcW w:w="409" w:type="dxa"/>
            <w:shd w:val="clear" w:color="auto" w:fill="1F497D"/>
            <w:vAlign w:val="center"/>
            <w:hideMark/>
          </w:tcPr>
          <w:p w14:paraId="07A5A20C" w14:textId="77777777" w:rsidR="00BF22F5" w:rsidRPr="004F345B" w:rsidRDefault="00BF22F5" w:rsidP="00EB69B9">
            <w:pPr>
              <w:spacing w:after="0" w:line="240" w:lineRule="auto"/>
              <w:jc w:val="center"/>
              <w:rPr>
                <w:rFonts w:eastAsia="Times New Roman" w:cstheme="minorHAnsi"/>
                <w:b/>
                <w:bCs/>
                <w:color w:val="FFFFFF"/>
                <w:sz w:val="18"/>
                <w:szCs w:val="18"/>
                <w:lang w:eastAsia="it-IT"/>
              </w:rPr>
            </w:pPr>
            <w:r w:rsidRPr="004F345B">
              <w:rPr>
                <w:rFonts w:eastAsia="Times New Roman" w:cstheme="minorHAnsi"/>
                <w:b/>
                <w:bCs/>
                <w:color w:val="FFFFFF"/>
                <w:sz w:val="18"/>
                <w:szCs w:val="18"/>
                <w:lang w:eastAsia="it-IT"/>
              </w:rPr>
              <w:t>SI</w:t>
            </w:r>
          </w:p>
        </w:tc>
        <w:tc>
          <w:tcPr>
            <w:tcW w:w="409" w:type="dxa"/>
            <w:shd w:val="clear" w:color="auto" w:fill="1F497D"/>
            <w:vAlign w:val="center"/>
            <w:hideMark/>
          </w:tcPr>
          <w:p w14:paraId="7846630D" w14:textId="77777777" w:rsidR="00BF22F5" w:rsidRPr="004F345B" w:rsidRDefault="00BF22F5" w:rsidP="00EB69B9">
            <w:pPr>
              <w:spacing w:after="0" w:line="240" w:lineRule="auto"/>
              <w:jc w:val="center"/>
              <w:rPr>
                <w:rFonts w:eastAsia="Times New Roman" w:cstheme="minorHAnsi"/>
                <w:b/>
                <w:bCs/>
                <w:color w:val="FFFFFF"/>
                <w:sz w:val="18"/>
                <w:szCs w:val="18"/>
                <w:lang w:eastAsia="it-IT"/>
              </w:rPr>
            </w:pPr>
            <w:r w:rsidRPr="004F345B">
              <w:rPr>
                <w:rFonts w:eastAsia="Times New Roman" w:cstheme="minorHAnsi"/>
                <w:b/>
                <w:bCs/>
                <w:color w:val="FFFFFF"/>
                <w:sz w:val="18"/>
                <w:szCs w:val="18"/>
                <w:lang w:eastAsia="it-IT"/>
              </w:rPr>
              <w:t>NO</w:t>
            </w:r>
          </w:p>
        </w:tc>
        <w:tc>
          <w:tcPr>
            <w:tcW w:w="478" w:type="dxa"/>
            <w:shd w:val="clear" w:color="auto" w:fill="1F497D"/>
            <w:vAlign w:val="center"/>
            <w:hideMark/>
          </w:tcPr>
          <w:p w14:paraId="3F52DF80" w14:textId="77777777" w:rsidR="00BF22F5" w:rsidRPr="004F345B" w:rsidRDefault="00BF22F5" w:rsidP="00EB69B9">
            <w:pPr>
              <w:spacing w:after="0" w:line="240" w:lineRule="auto"/>
              <w:jc w:val="center"/>
              <w:rPr>
                <w:rFonts w:eastAsia="Times New Roman" w:cstheme="minorHAnsi"/>
                <w:b/>
                <w:bCs/>
                <w:color w:val="FFFFFF"/>
                <w:sz w:val="18"/>
                <w:szCs w:val="18"/>
                <w:lang w:eastAsia="it-IT"/>
              </w:rPr>
            </w:pPr>
            <w:r w:rsidRPr="004F345B">
              <w:rPr>
                <w:rFonts w:eastAsia="Times New Roman" w:cstheme="minorHAnsi"/>
                <w:b/>
                <w:bCs/>
                <w:color w:val="FFFFFF"/>
                <w:sz w:val="18"/>
                <w:szCs w:val="18"/>
                <w:lang w:eastAsia="it-IT"/>
              </w:rPr>
              <w:t>N.A.</w:t>
            </w:r>
          </w:p>
        </w:tc>
        <w:tc>
          <w:tcPr>
            <w:tcW w:w="1553" w:type="dxa"/>
            <w:shd w:val="clear" w:color="auto" w:fill="1F497D"/>
            <w:vAlign w:val="center"/>
            <w:hideMark/>
          </w:tcPr>
          <w:p w14:paraId="7F7590B4" w14:textId="1586817A" w:rsidR="00BF22F5" w:rsidRPr="004F345B" w:rsidRDefault="00BF22F5" w:rsidP="00EB69B9">
            <w:pPr>
              <w:spacing w:after="0" w:line="240" w:lineRule="auto"/>
              <w:jc w:val="center"/>
              <w:rPr>
                <w:rFonts w:eastAsia="Times New Roman" w:cstheme="minorHAnsi"/>
                <w:b/>
                <w:bCs/>
                <w:color w:val="FFFFFF"/>
                <w:sz w:val="18"/>
                <w:szCs w:val="18"/>
                <w:lang w:eastAsia="it-IT"/>
              </w:rPr>
            </w:pPr>
            <w:r w:rsidRPr="004F345B">
              <w:rPr>
                <w:rFonts w:eastAsia="Times New Roman" w:cstheme="minorHAnsi"/>
                <w:b/>
                <w:bCs/>
                <w:color w:val="FFFFFF"/>
                <w:sz w:val="18"/>
                <w:szCs w:val="18"/>
                <w:lang w:eastAsia="it-IT"/>
              </w:rPr>
              <w:t>Elenco dei documenti verificati/ Note</w:t>
            </w:r>
          </w:p>
        </w:tc>
        <w:tc>
          <w:tcPr>
            <w:tcW w:w="3209" w:type="dxa"/>
            <w:shd w:val="clear" w:color="auto" w:fill="CCCCFF"/>
            <w:vAlign w:val="center"/>
          </w:tcPr>
          <w:p w14:paraId="5C3D4B17" w14:textId="77777777" w:rsidR="00BF22F5" w:rsidRPr="004F345B" w:rsidRDefault="00BF22F5" w:rsidP="00EB69B9">
            <w:pPr>
              <w:spacing w:after="0" w:line="240" w:lineRule="auto"/>
              <w:jc w:val="center"/>
              <w:rPr>
                <w:rFonts w:eastAsia="Times New Roman" w:cstheme="minorHAnsi"/>
                <w:b/>
                <w:bCs/>
                <w:sz w:val="18"/>
                <w:szCs w:val="18"/>
                <w:lang w:eastAsia="it-IT"/>
              </w:rPr>
            </w:pPr>
            <w:r w:rsidRPr="004F345B">
              <w:rPr>
                <w:rFonts w:eastAsia="Times New Roman" w:cstheme="minorHAnsi"/>
                <w:b/>
                <w:bCs/>
                <w:sz w:val="18"/>
                <w:szCs w:val="18"/>
                <w:lang w:eastAsia="it-IT"/>
              </w:rPr>
              <w:t>Oggetto del controllo</w:t>
            </w:r>
            <w:r w:rsidRPr="004F345B">
              <w:rPr>
                <w:rStyle w:val="Rimandonotaapidipagina"/>
                <w:rFonts w:eastAsia="Times New Roman" w:cstheme="minorHAnsi"/>
                <w:b/>
                <w:bCs/>
                <w:sz w:val="18"/>
                <w:szCs w:val="18"/>
                <w:lang w:eastAsia="it-IT"/>
              </w:rPr>
              <w:footnoteReference w:id="1"/>
            </w:r>
          </w:p>
        </w:tc>
      </w:tr>
      <w:tr w:rsidR="00341D3C" w:rsidRPr="00BF22F5" w14:paraId="5DD6AF73" w14:textId="77777777" w:rsidTr="3FEDB8F3">
        <w:trPr>
          <w:trHeight w:val="322"/>
        </w:trPr>
        <w:tc>
          <w:tcPr>
            <w:tcW w:w="486" w:type="dxa"/>
            <w:shd w:val="clear" w:color="auto" w:fill="B8CCE4"/>
            <w:vAlign w:val="center"/>
          </w:tcPr>
          <w:p w14:paraId="7F33B2E6" w14:textId="77777777" w:rsidR="00341D3C" w:rsidRPr="004F345B" w:rsidRDefault="00341D3C" w:rsidP="00EB69B9">
            <w:pPr>
              <w:spacing w:after="0" w:line="240" w:lineRule="auto"/>
              <w:jc w:val="center"/>
              <w:rPr>
                <w:rFonts w:eastAsia="Times New Roman" w:cstheme="minorHAnsi"/>
                <w:b/>
                <w:bCs/>
                <w:color w:val="000000"/>
                <w:sz w:val="20"/>
                <w:szCs w:val="20"/>
                <w:lang w:eastAsia="it-IT"/>
              </w:rPr>
            </w:pPr>
            <w:r w:rsidRPr="004F345B">
              <w:rPr>
                <w:rFonts w:eastAsia="Times New Roman" w:cstheme="minorHAnsi"/>
                <w:b/>
                <w:bCs/>
                <w:color w:val="000000"/>
                <w:sz w:val="20"/>
                <w:szCs w:val="20"/>
                <w:lang w:eastAsia="it-IT"/>
              </w:rPr>
              <w:t>A</w:t>
            </w:r>
          </w:p>
        </w:tc>
        <w:tc>
          <w:tcPr>
            <w:tcW w:w="9932" w:type="dxa"/>
            <w:gridSpan w:val="6"/>
            <w:shd w:val="clear" w:color="auto" w:fill="B8CCE4"/>
            <w:vAlign w:val="center"/>
          </w:tcPr>
          <w:p w14:paraId="7D631983" w14:textId="144444FE" w:rsidR="00341D3C" w:rsidRPr="004F345B" w:rsidRDefault="00DB3A47" w:rsidP="00EB69B9">
            <w:pPr>
              <w:spacing w:after="0" w:line="240" w:lineRule="auto"/>
              <w:rPr>
                <w:rFonts w:eastAsia="Times New Roman" w:cstheme="minorHAnsi"/>
                <w:color w:val="000000"/>
                <w:sz w:val="20"/>
                <w:szCs w:val="20"/>
                <w:lang w:eastAsia="it-IT"/>
              </w:rPr>
            </w:pPr>
            <w:r w:rsidRPr="004F345B">
              <w:rPr>
                <w:rFonts w:eastAsia="Times New Roman" w:cstheme="minorHAnsi"/>
                <w:b/>
                <w:bCs/>
                <w:sz w:val="20"/>
                <w:szCs w:val="20"/>
                <w:lang w:eastAsia="it-IT"/>
              </w:rPr>
              <w:t>Parte generale</w:t>
            </w:r>
            <w:r w:rsidR="00341D3C" w:rsidRPr="004F345B">
              <w:rPr>
                <w:rFonts w:eastAsia="Times New Roman" w:cstheme="minorHAnsi"/>
                <w:b/>
                <w:bCs/>
                <w:sz w:val="20"/>
                <w:szCs w:val="20"/>
                <w:lang w:eastAsia="it-IT"/>
              </w:rPr>
              <w:t xml:space="preserve"> </w:t>
            </w:r>
          </w:p>
        </w:tc>
      </w:tr>
      <w:tr w:rsidR="0097519A" w:rsidRPr="00BF22F5" w14:paraId="53C35A42" w14:textId="77777777" w:rsidTr="3FEDB8F3">
        <w:trPr>
          <w:trHeight w:val="981"/>
        </w:trPr>
        <w:tc>
          <w:tcPr>
            <w:tcW w:w="486" w:type="dxa"/>
            <w:shd w:val="clear" w:color="auto" w:fill="auto"/>
            <w:vAlign w:val="center"/>
          </w:tcPr>
          <w:p w14:paraId="1015A82C" w14:textId="77777777" w:rsidR="003F59AF" w:rsidRPr="00BF22F5" w:rsidRDefault="003F59AF" w:rsidP="00EB69B9">
            <w:pPr>
              <w:spacing w:after="0" w:line="240" w:lineRule="auto"/>
              <w:jc w:val="center"/>
              <w:rPr>
                <w:rFonts w:eastAsia="Times New Roman" w:cstheme="minorHAnsi"/>
                <w:color w:val="000000"/>
                <w:highlight w:val="green"/>
                <w:lang w:eastAsia="it-IT"/>
              </w:rPr>
            </w:pPr>
            <w:r w:rsidRPr="00BF22F5">
              <w:rPr>
                <w:rFonts w:eastAsia="Times New Roman" w:cstheme="minorHAnsi"/>
                <w:color w:val="000000"/>
                <w:lang w:eastAsia="it-IT"/>
              </w:rPr>
              <w:t>1</w:t>
            </w:r>
          </w:p>
        </w:tc>
        <w:tc>
          <w:tcPr>
            <w:tcW w:w="3874" w:type="dxa"/>
            <w:shd w:val="clear" w:color="auto" w:fill="auto"/>
            <w:vAlign w:val="center"/>
          </w:tcPr>
          <w:p w14:paraId="29E147D9" w14:textId="11C37A8F" w:rsidR="003F59AF" w:rsidRPr="00203E42" w:rsidRDefault="003F59AF" w:rsidP="00EB69B9">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 xml:space="preserve">E’ stata verificata la veridicità e correttezza delle Dichiarazioni sostitutive di atto notorio (DSAN) in merito all’assenza del conflitto di interessi e situazioni di incompatibilità? </w:t>
            </w:r>
          </w:p>
        </w:tc>
        <w:tc>
          <w:tcPr>
            <w:tcW w:w="409" w:type="dxa"/>
            <w:shd w:val="clear" w:color="auto" w:fill="auto"/>
            <w:vAlign w:val="center"/>
          </w:tcPr>
          <w:p w14:paraId="428E1B96" w14:textId="715788DD" w:rsidR="003F59AF" w:rsidRPr="00BF22F5" w:rsidRDefault="003F59AF" w:rsidP="00EB69B9">
            <w:pPr>
              <w:spacing w:after="0" w:line="240" w:lineRule="auto"/>
              <w:rPr>
                <w:rFonts w:eastAsia="Times New Roman" w:cstheme="minorHAnsi"/>
                <w:b/>
                <w:bCs/>
                <w:color w:val="000000"/>
                <w:lang w:eastAsia="it-IT"/>
              </w:rPr>
            </w:pPr>
          </w:p>
        </w:tc>
        <w:tc>
          <w:tcPr>
            <w:tcW w:w="409" w:type="dxa"/>
            <w:shd w:val="clear" w:color="auto" w:fill="auto"/>
            <w:vAlign w:val="center"/>
          </w:tcPr>
          <w:p w14:paraId="60C51578" w14:textId="77777777" w:rsidR="003F59AF" w:rsidRPr="00BF22F5" w:rsidRDefault="003F59AF" w:rsidP="00EB69B9">
            <w:pPr>
              <w:spacing w:after="0" w:line="240" w:lineRule="auto"/>
              <w:rPr>
                <w:rFonts w:eastAsia="Times New Roman" w:cstheme="minorHAnsi"/>
                <w:b/>
                <w:bCs/>
                <w:color w:val="000000"/>
                <w:lang w:eastAsia="it-IT"/>
              </w:rPr>
            </w:pPr>
          </w:p>
        </w:tc>
        <w:tc>
          <w:tcPr>
            <w:tcW w:w="478" w:type="dxa"/>
            <w:shd w:val="clear" w:color="auto" w:fill="auto"/>
            <w:vAlign w:val="center"/>
          </w:tcPr>
          <w:p w14:paraId="03D57D7B" w14:textId="77777777" w:rsidR="003F59AF" w:rsidRPr="00BF22F5" w:rsidRDefault="003F59AF" w:rsidP="00EB69B9">
            <w:pPr>
              <w:spacing w:after="0" w:line="240" w:lineRule="auto"/>
              <w:rPr>
                <w:rFonts w:eastAsia="Times New Roman" w:cstheme="minorHAnsi"/>
                <w:b/>
                <w:bCs/>
                <w:color w:val="000000"/>
                <w:lang w:eastAsia="it-IT"/>
              </w:rPr>
            </w:pPr>
          </w:p>
        </w:tc>
        <w:tc>
          <w:tcPr>
            <w:tcW w:w="1553" w:type="dxa"/>
            <w:shd w:val="clear" w:color="auto" w:fill="auto"/>
            <w:vAlign w:val="center"/>
          </w:tcPr>
          <w:p w14:paraId="768A5EBF" w14:textId="77777777" w:rsidR="003F59AF" w:rsidRPr="00BF22F5" w:rsidRDefault="003F59AF" w:rsidP="00EB69B9">
            <w:pPr>
              <w:spacing w:after="0" w:line="240" w:lineRule="auto"/>
              <w:rPr>
                <w:rFonts w:eastAsia="Times New Roman" w:cstheme="minorHAnsi"/>
                <w:color w:val="000000"/>
                <w:lang w:eastAsia="it-IT"/>
              </w:rPr>
            </w:pPr>
          </w:p>
        </w:tc>
        <w:tc>
          <w:tcPr>
            <w:tcW w:w="3209" w:type="dxa"/>
            <w:vAlign w:val="center"/>
          </w:tcPr>
          <w:p w14:paraId="3561B6D4" w14:textId="77777777" w:rsidR="003F59AF" w:rsidRPr="00231A80" w:rsidRDefault="003F59AF" w:rsidP="00EB69B9">
            <w:pPr>
              <w:spacing w:after="0" w:line="240" w:lineRule="auto"/>
              <w:rPr>
                <w:rFonts w:eastAsia="Times New Roman" w:cstheme="minorHAnsi"/>
                <w:color w:val="000000"/>
                <w:sz w:val="16"/>
                <w:szCs w:val="16"/>
                <w:lang w:eastAsia="it-IT"/>
              </w:rPr>
            </w:pPr>
          </w:p>
          <w:p w14:paraId="70F86EB6" w14:textId="165235C1" w:rsidR="003F59AF" w:rsidRPr="00231A80" w:rsidRDefault="003F59AF" w:rsidP="00EB69B9">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Atti di gara (Bando, avviso, capitolato, altro);</w:t>
            </w:r>
          </w:p>
          <w:p w14:paraId="05BC2B64" w14:textId="3C1CF37E" w:rsidR="003F59AF" w:rsidRPr="00231A80" w:rsidRDefault="003F59AF" w:rsidP="00EB69B9">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xml:space="preserve">• DSAN </w:t>
            </w:r>
          </w:p>
          <w:p w14:paraId="1ED9504E" w14:textId="0B8087D9" w:rsidR="003F59AF" w:rsidRPr="00231A80" w:rsidRDefault="003F59AF" w:rsidP="00433ED5">
            <w:pPr>
              <w:spacing w:after="0" w:line="240" w:lineRule="auto"/>
              <w:rPr>
                <w:rFonts w:eastAsia="Times New Roman" w:cstheme="minorHAnsi"/>
                <w:color w:val="000000"/>
                <w:sz w:val="16"/>
                <w:szCs w:val="16"/>
                <w:lang w:eastAsia="it-IT"/>
              </w:rPr>
            </w:pPr>
          </w:p>
          <w:p w14:paraId="13BCF9AF" w14:textId="523827E2" w:rsidR="003F59AF" w:rsidRPr="00231A80" w:rsidRDefault="003F59AF" w:rsidP="00EB69B9">
            <w:pPr>
              <w:spacing w:after="0" w:line="240" w:lineRule="auto"/>
              <w:rPr>
                <w:rFonts w:eastAsia="Times New Roman" w:cstheme="minorHAnsi"/>
                <w:color w:val="000000"/>
                <w:sz w:val="16"/>
                <w:szCs w:val="16"/>
                <w:lang w:eastAsia="it-IT"/>
              </w:rPr>
            </w:pPr>
          </w:p>
        </w:tc>
      </w:tr>
      <w:tr w:rsidR="0097519A" w:rsidRPr="00BF22F5" w14:paraId="26F89ACD" w14:textId="77777777" w:rsidTr="3FEDB8F3">
        <w:trPr>
          <w:trHeight w:val="930"/>
        </w:trPr>
        <w:tc>
          <w:tcPr>
            <w:tcW w:w="486" w:type="dxa"/>
            <w:shd w:val="clear" w:color="auto" w:fill="auto"/>
            <w:vAlign w:val="center"/>
          </w:tcPr>
          <w:p w14:paraId="32149566" w14:textId="3C59D04C" w:rsidR="003F59AF" w:rsidRPr="00BF22F5" w:rsidRDefault="003F59AF"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2</w:t>
            </w:r>
          </w:p>
        </w:tc>
        <w:tc>
          <w:tcPr>
            <w:tcW w:w="3874" w:type="dxa"/>
            <w:shd w:val="clear" w:color="auto" w:fill="auto"/>
            <w:vAlign w:val="center"/>
          </w:tcPr>
          <w:p w14:paraId="5AB42ED6" w14:textId="28A0D00A" w:rsidR="003F59AF" w:rsidRPr="00203E42" w:rsidRDefault="003F59AF"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E’ stata fornita documentazione utile all’individuazione del titolare effettivo del soggetto realizzatore?</w:t>
            </w:r>
          </w:p>
        </w:tc>
        <w:tc>
          <w:tcPr>
            <w:tcW w:w="409" w:type="dxa"/>
            <w:shd w:val="clear" w:color="auto" w:fill="auto"/>
            <w:vAlign w:val="center"/>
          </w:tcPr>
          <w:p w14:paraId="4D75BE34" w14:textId="77777777" w:rsidR="003F59AF" w:rsidRPr="00BF22F5" w:rsidRDefault="003F59AF"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390EB166" w14:textId="77777777" w:rsidR="003F59AF" w:rsidRPr="00BF22F5" w:rsidRDefault="003F59AF"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03B86E19" w14:textId="77777777" w:rsidR="003F59AF" w:rsidRPr="00BF22F5" w:rsidRDefault="003F59AF"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0A818B4D" w14:textId="77777777" w:rsidR="003F59AF" w:rsidRPr="00BF22F5" w:rsidRDefault="003F59AF" w:rsidP="002A0EB1">
            <w:pPr>
              <w:spacing w:after="0" w:line="240" w:lineRule="auto"/>
              <w:rPr>
                <w:rFonts w:eastAsia="Times New Roman" w:cstheme="minorHAnsi"/>
                <w:color w:val="000000"/>
                <w:lang w:eastAsia="it-IT"/>
              </w:rPr>
            </w:pPr>
          </w:p>
        </w:tc>
        <w:tc>
          <w:tcPr>
            <w:tcW w:w="3209" w:type="dxa"/>
            <w:vAlign w:val="center"/>
          </w:tcPr>
          <w:p w14:paraId="18E5C434" w14:textId="77777777" w:rsidR="003F59AF" w:rsidRPr="00231A80" w:rsidRDefault="003F59AF"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xml:space="preserve">• DSAN </w:t>
            </w:r>
          </w:p>
          <w:p w14:paraId="43D1337C" w14:textId="62B70CF0" w:rsidR="003F59AF" w:rsidRPr="00231A80" w:rsidRDefault="003F59AF" w:rsidP="002A0EB1">
            <w:pPr>
              <w:spacing w:after="0" w:line="240" w:lineRule="auto"/>
              <w:jc w:val="both"/>
              <w:rPr>
                <w:rFonts w:eastAsia="Times New Roman" w:cstheme="minorHAnsi"/>
                <w:color w:val="000000"/>
                <w:sz w:val="16"/>
                <w:szCs w:val="16"/>
                <w:lang w:eastAsia="it-IT"/>
              </w:rPr>
            </w:pPr>
            <w:r w:rsidRPr="00231A80">
              <w:rPr>
                <w:rFonts w:eastAsia="Times New Roman" w:cstheme="minorHAnsi"/>
                <w:color w:val="000000"/>
                <w:sz w:val="16"/>
                <w:szCs w:val="16"/>
                <w:lang w:eastAsia="it-IT"/>
              </w:rPr>
              <w:t>• Visura camerale</w:t>
            </w:r>
          </w:p>
          <w:p w14:paraId="26C9CE35" w14:textId="3D71F563" w:rsidR="003F59AF" w:rsidRPr="00231A80" w:rsidRDefault="003F59AF" w:rsidP="002A0EB1">
            <w:pPr>
              <w:spacing w:after="0" w:line="240" w:lineRule="auto"/>
              <w:jc w:val="both"/>
              <w:rPr>
                <w:rFonts w:eastAsia="Times New Roman" w:cstheme="minorHAnsi"/>
                <w:color w:val="000000"/>
                <w:sz w:val="16"/>
                <w:szCs w:val="16"/>
                <w:lang w:eastAsia="it-IT"/>
              </w:rPr>
            </w:pPr>
            <w:r w:rsidRPr="00231A80">
              <w:rPr>
                <w:rFonts w:eastAsia="Times New Roman" w:cstheme="minorHAnsi"/>
                <w:color w:val="000000"/>
                <w:sz w:val="16"/>
                <w:szCs w:val="16"/>
                <w:lang w:eastAsia="it-IT"/>
              </w:rPr>
              <w:t xml:space="preserve">• Format per la comunicazione dei dati necessari per l’identificazione del titolare effettivo </w:t>
            </w:r>
          </w:p>
        </w:tc>
      </w:tr>
      <w:tr w:rsidR="0097519A" w:rsidRPr="00BF22F5" w14:paraId="764C108E" w14:textId="77777777" w:rsidTr="3FEDB8F3">
        <w:trPr>
          <w:trHeight w:val="945"/>
        </w:trPr>
        <w:tc>
          <w:tcPr>
            <w:tcW w:w="486" w:type="dxa"/>
            <w:shd w:val="clear" w:color="auto" w:fill="auto"/>
            <w:vAlign w:val="center"/>
          </w:tcPr>
          <w:p w14:paraId="5442AF78" w14:textId="52C79951" w:rsidR="003F59AF" w:rsidRPr="00BF22F5" w:rsidRDefault="003F59AF"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3</w:t>
            </w:r>
          </w:p>
        </w:tc>
        <w:tc>
          <w:tcPr>
            <w:tcW w:w="3874" w:type="dxa"/>
            <w:shd w:val="clear" w:color="auto" w:fill="auto"/>
            <w:vAlign w:val="center"/>
          </w:tcPr>
          <w:p w14:paraId="1D527A6B" w14:textId="670909CE" w:rsidR="003F59AF" w:rsidRPr="00203E42" w:rsidRDefault="003F59AF" w:rsidP="00620A7A">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E’ stato verificato il contributo del progetto al conseguimento del target associato alla misura e il contributo alla valorizzazione dell’indicatore comune?</w:t>
            </w:r>
          </w:p>
        </w:tc>
        <w:tc>
          <w:tcPr>
            <w:tcW w:w="409" w:type="dxa"/>
            <w:shd w:val="clear" w:color="auto" w:fill="auto"/>
            <w:vAlign w:val="center"/>
          </w:tcPr>
          <w:p w14:paraId="002F1CF6" w14:textId="77777777" w:rsidR="003F59AF" w:rsidRPr="00BF22F5" w:rsidRDefault="003F59AF"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2A76C4C9" w14:textId="77777777" w:rsidR="003F59AF" w:rsidRPr="00BF22F5" w:rsidRDefault="003F59AF"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29682E6F" w14:textId="77777777" w:rsidR="003F59AF" w:rsidRPr="00BF22F5" w:rsidRDefault="003F59AF"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13D0C87C" w14:textId="77777777" w:rsidR="003F59AF" w:rsidRPr="00BF22F5" w:rsidRDefault="003F59AF" w:rsidP="002A0EB1">
            <w:pPr>
              <w:spacing w:after="0" w:line="240" w:lineRule="auto"/>
              <w:rPr>
                <w:rFonts w:eastAsia="Times New Roman" w:cstheme="minorHAnsi"/>
                <w:b/>
                <w:bCs/>
                <w:color w:val="000000"/>
                <w:lang w:eastAsia="it-IT"/>
              </w:rPr>
            </w:pPr>
          </w:p>
        </w:tc>
        <w:tc>
          <w:tcPr>
            <w:tcW w:w="3209" w:type="dxa"/>
            <w:vAlign w:val="center"/>
          </w:tcPr>
          <w:p w14:paraId="668C7F89" w14:textId="23E34A06" w:rsidR="003F59AF" w:rsidRPr="00231A80" w:rsidRDefault="003F59AF" w:rsidP="002A0EB1">
            <w:pPr>
              <w:spacing w:after="0" w:line="240" w:lineRule="auto"/>
              <w:jc w:val="both"/>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Atti di gara (Bando, avviso, capitolato, altro);</w:t>
            </w:r>
          </w:p>
          <w:p w14:paraId="370595B1" w14:textId="070E14AE" w:rsidR="003F59AF" w:rsidRPr="00231A80" w:rsidRDefault="003F59AF" w:rsidP="002A0EB1">
            <w:pPr>
              <w:spacing w:after="0" w:line="240" w:lineRule="auto"/>
              <w:jc w:val="both"/>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riconducibilità per i progetti in essere;</w:t>
            </w:r>
          </w:p>
          <w:p w14:paraId="423C1879" w14:textId="5208F734" w:rsidR="003F59AF" w:rsidRPr="00231A80" w:rsidRDefault="003F59AF" w:rsidP="002A0EB1">
            <w:pPr>
              <w:spacing w:after="0" w:line="240" w:lineRule="auto"/>
              <w:jc w:val="both"/>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p w14:paraId="065B43FE" w14:textId="3B3BA6B6" w:rsidR="003F59AF" w:rsidRPr="00231A80" w:rsidRDefault="003F59AF" w:rsidP="002A0EB1">
            <w:pPr>
              <w:spacing w:after="0" w:line="240" w:lineRule="auto"/>
              <w:rPr>
                <w:rFonts w:eastAsia="Times New Roman" w:cstheme="minorHAnsi"/>
                <w:color w:val="000000"/>
                <w:sz w:val="16"/>
                <w:szCs w:val="16"/>
                <w:lang w:eastAsia="it-IT"/>
              </w:rPr>
            </w:pPr>
          </w:p>
        </w:tc>
      </w:tr>
      <w:tr w:rsidR="0097519A" w:rsidRPr="00BF22F5" w14:paraId="1A0BBC34" w14:textId="77777777" w:rsidTr="3FEDB8F3">
        <w:trPr>
          <w:trHeight w:val="1034"/>
        </w:trPr>
        <w:tc>
          <w:tcPr>
            <w:tcW w:w="486" w:type="dxa"/>
            <w:shd w:val="clear" w:color="auto" w:fill="auto"/>
            <w:vAlign w:val="center"/>
          </w:tcPr>
          <w:p w14:paraId="5F241B02" w14:textId="2DC36594" w:rsidR="003F59AF" w:rsidRPr="00BF22F5" w:rsidRDefault="003F59AF"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4</w:t>
            </w:r>
          </w:p>
        </w:tc>
        <w:tc>
          <w:tcPr>
            <w:tcW w:w="3874" w:type="dxa"/>
            <w:shd w:val="clear" w:color="auto" w:fill="auto"/>
            <w:vAlign w:val="center"/>
          </w:tcPr>
          <w:p w14:paraId="072D0CA6" w14:textId="1037EB6E" w:rsidR="003F59AF" w:rsidRPr="00203E42" w:rsidRDefault="003F59AF" w:rsidP="00477FF5">
            <w:pPr>
              <w:spacing w:after="0" w:line="240" w:lineRule="auto"/>
              <w:rPr>
                <w:rFonts w:eastAsia="Times New Roman" w:cstheme="minorHAnsi"/>
                <w:color w:val="000000"/>
                <w:sz w:val="18"/>
                <w:szCs w:val="18"/>
                <w:highlight w:val="yellow"/>
                <w:lang w:eastAsia="it-IT"/>
              </w:rPr>
            </w:pPr>
            <w:r w:rsidRPr="00203E42">
              <w:rPr>
                <w:rFonts w:eastAsia="Times New Roman" w:cstheme="minorHAnsi"/>
                <w:color w:val="000000"/>
                <w:sz w:val="18"/>
                <w:szCs w:val="18"/>
                <w:lang w:eastAsia="it-IT"/>
              </w:rPr>
              <w:t>La procedura di affidamento oggetto di controllo, nell’ambito degli ulteriori requisiti PNRR contribuisce al principio del tagging del clima o del tagging digitale?</w:t>
            </w:r>
          </w:p>
        </w:tc>
        <w:tc>
          <w:tcPr>
            <w:tcW w:w="409" w:type="dxa"/>
            <w:shd w:val="clear" w:color="auto" w:fill="auto"/>
            <w:vAlign w:val="center"/>
          </w:tcPr>
          <w:p w14:paraId="664AE583" w14:textId="77777777" w:rsidR="003F59AF" w:rsidRPr="00BF22F5" w:rsidRDefault="003F59AF" w:rsidP="002A0EB1">
            <w:pPr>
              <w:spacing w:after="0" w:line="240" w:lineRule="auto"/>
              <w:rPr>
                <w:rFonts w:eastAsia="Times New Roman" w:cstheme="minorHAnsi"/>
                <w:b/>
                <w:bCs/>
                <w:color w:val="000000"/>
                <w:highlight w:val="yellow"/>
                <w:lang w:eastAsia="it-IT"/>
              </w:rPr>
            </w:pPr>
          </w:p>
        </w:tc>
        <w:tc>
          <w:tcPr>
            <w:tcW w:w="409" w:type="dxa"/>
            <w:shd w:val="clear" w:color="auto" w:fill="auto"/>
            <w:vAlign w:val="center"/>
          </w:tcPr>
          <w:p w14:paraId="6253CF0B" w14:textId="77777777" w:rsidR="003F59AF" w:rsidRPr="00BF22F5" w:rsidRDefault="003F59AF" w:rsidP="002A0EB1">
            <w:pPr>
              <w:spacing w:after="0" w:line="240" w:lineRule="auto"/>
              <w:rPr>
                <w:rFonts w:eastAsia="Times New Roman" w:cstheme="minorHAnsi"/>
                <w:b/>
                <w:bCs/>
                <w:color w:val="000000"/>
                <w:highlight w:val="yellow"/>
                <w:lang w:eastAsia="it-IT"/>
              </w:rPr>
            </w:pPr>
          </w:p>
        </w:tc>
        <w:tc>
          <w:tcPr>
            <w:tcW w:w="478" w:type="dxa"/>
            <w:shd w:val="clear" w:color="auto" w:fill="auto"/>
            <w:vAlign w:val="center"/>
          </w:tcPr>
          <w:p w14:paraId="443ACDE2" w14:textId="77777777" w:rsidR="003F59AF" w:rsidRPr="00BF22F5" w:rsidRDefault="003F59AF" w:rsidP="002A0EB1">
            <w:pPr>
              <w:spacing w:after="0" w:line="240" w:lineRule="auto"/>
              <w:rPr>
                <w:rFonts w:eastAsia="Times New Roman" w:cstheme="minorHAnsi"/>
                <w:b/>
                <w:bCs/>
                <w:color w:val="000000"/>
                <w:highlight w:val="yellow"/>
                <w:lang w:eastAsia="it-IT"/>
              </w:rPr>
            </w:pPr>
          </w:p>
        </w:tc>
        <w:tc>
          <w:tcPr>
            <w:tcW w:w="1553" w:type="dxa"/>
            <w:shd w:val="clear" w:color="auto" w:fill="auto"/>
            <w:vAlign w:val="center"/>
          </w:tcPr>
          <w:p w14:paraId="5AE8476D" w14:textId="77777777" w:rsidR="003F59AF" w:rsidRPr="00BF22F5" w:rsidRDefault="003F59AF" w:rsidP="002A0EB1">
            <w:pPr>
              <w:spacing w:after="0" w:line="240" w:lineRule="auto"/>
              <w:rPr>
                <w:rFonts w:eastAsia="Times New Roman" w:cstheme="minorHAnsi"/>
                <w:color w:val="000000"/>
                <w:highlight w:val="yellow"/>
                <w:lang w:eastAsia="it-IT"/>
              </w:rPr>
            </w:pPr>
          </w:p>
        </w:tc>
        <w:tc>
          <w:tcPr>
            <w:tcW w:w="3209" w:type="dxa"/>
            <w:vAlign w:val="center"/>
          </w:tcPr>
          <w:p w14:paraId="5698961F" w14:textId="77777777" w:rsidR="003F59AF" w:rsidRPr="00231A80" w:rsidRDefault="003F59AF" w:rsidP="002A0EB1">
            <w:pPr>
              <w:spacing w:after="0" w:line="240" w:lineRule="auto"/>
              <w:jc w:val="both"/>
              <w:rPr>
                <w:rFonts w:eastAsia="Times New Roman" w:cstheme="minorHAnsi"/>
                <w:color w:val="000000"/>
                <w:sz w:val="16"/>
                <w:szCs w:val="16"/>
                <w:lang w:eastAsia="it-IT"/>
              </w:rPr>
            </w:pPr>
            <w:r w:rsidRPr="00231A80">
              <w:rPr>
                <w:rFonts w:eastAsia="Times New Roman" w:cstheme="minorHAnsi"/>
                <w:color w:val="000000"/>
                <w:sz w:val="16"/>
                <w:szCs w:val="16"/>
                <w:lang w:eastAsia="it-IT"/>
              </w:rPr>
              <w:t>•Atti di gara (Bando, avviso, capitolato, altro);</w:t>
            </w:r>
          </w:p>
          <w:p w14:paraId="36C40A4A" w14:textId="0E41648B" w:rsidR="003F59AF" w:rsidRPr="00231A80" w:rsidRDefault="003F59AF" w:rsidP="002A0EB1">
            <w:pPr>
              <w:spacing w:after="0" w:line="240" w:lineRule="auto"/>
              <w:jc w:val="both"/>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riconducibilità per i progetti in essere •Contratto</w:t>
            </w:r>
          </w:p>
          <w:p w14:paraId="19CB895C" w14:textId="47DBFC2D" w:rsidR="003F59AF" w:rsidRPr="00231A80" w:rsidRDefault="003F59AF" w:rsidP="002A0EB1">
            <w:pPr>
              <w:spacing w:after="0" w:line="240" w:lineRule="auto"/>
              <w:jc w:val="both"/>
              <w:rPr>
                <w:rFonts w:eastAsia="Times New Roman" w:cstheme="minorHAnsi"/>
                <w:color w:val="000000"/>
                <w:sz w:val="16"/>
                <w:szCs w:val="16"/>
                <w:lang w:eastAsia="it-IT"/>
              </w:rPr>
            </w:pPr>
          </w:p>
          <w:p w14:paraId="084D56E8" w14:textId="7A776A5B" w:rsidR="003F59AF" w:rsidRPr="00231A80" w:rsidRDefault="003F59AF" w:rsidP="002A0EB1">
            <w:pPr>
              <w:spacing w:after="0" w:line="240" w:lineRule="auto"/>
              <w:rPr>
                <w:rFonts w:eastAsia="Times New Roman" w:cstheme="minorHAnsi"/>
                <w:color w:val="000000"/>
                <w:sz w:val="16"/>
                <w:szCs w:val="16"/>
                <w:highlight w:val="yellow"/>
                <w:lang w:eastAsia="it-IT"/>
              </w:rPr>
            </w:pPr>
          </w:p>
        </w:tc>
      </w:tr>
      <w:tr w:rsidR="00EE1876" w:rsidRPr="00BF22F5" w14:paraId="2FAA8576" w14:textId="77777777" w:rsidTr="3FEDB8F3">
        <w:trPr>
          <w:trHeight w:val="1739"/>
        </w:trPr>
        <w:tc>
          <w:tcPr>
            <w:tcW w:w="486" w:type="dxa"/>
            <w:shd w:val="clear" w:color="auto" w:fill="auto"/>
            <w:vAlign w:val="center"/>
          </w:tcPr>
          <w:p w14:paraId="4F3FDA07" w14:textId="338433C2" w:rsidR="00EE1876" w:rsidRPr="00BF22F5" w:rsidRDefault="00EE1876"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5</w:t>
            </w:r>
          </w:p>
        </w:tc>
        <w:tc>
          <w:tcPr>
            <w:tcW w:w="3874" w:type="dxa"/>
            <w:shd w:val="clear" w:color="auto" w:fill="auto"/>
            <w:vAlign w:val="center"/>
          </w:tcPr>
          <w:p w14:paraId="5F0B43F1" w14:textId="77777777" w:rsidR="00EE1876" w:rsidRPr="00203E42" w:rsidRDefault="00EE1876" w:rsidP="002A0EB1">
            <w:pPr>
              <w:spacing w:after="0" w:line="240" w:lineRule="auto"/>
              <w:jc w:val="both"/>
              <w:rPr>
                <w:rFonts w:eastAsia="Times New Roman" w:cstheme="minorHAnsi"/>
                <w:color w:val="000000"/>
                <w:sz w:val="18"/>
                <w:szCs w:val="18"/>
                <w:lang w:eastAsia="it-IT"/>
              </w:rPr>
            </w:pPr>
            <w:r w:rsidRPr="00203E42">
              <w:rPr>
                <w:rFonts w:eastAsia="Times New Roman" w:cstheme="minorHAnsi"/>
                <w:color w:val="000000"/>
                <w:sz w:val="18"/>
                <w:szCs w:val="18"/>
                <w:lang w:eastAsia="it-IT"/>
              </w:rPr>
              <w:t>L’oggetto della procedura di affidamento rispetta, ove applicabili, i seguenti principi trasversali previsti dal Regolamento (UE) 241/2021:</w:t>
            </w:r>
          </w:p>
          <w:p w14:paraId="4E3A5F66" w14:textId="77777777" w:rsidR="00EE1876" w:rsidRPr="00203E42" w:rsidRDefault="00EE1876" w:rsidP="002A0EB1">
            <w:pPr>
              <w:pStyle w:val="Paragrafoelenco"/>
              <w:numPr>
                <w:ilvl w:val="0"/>
                <w:numId w:val="18"/>
              </w:numPr>
              <w:spacing w:after="0" w:line="240" w:lineRule="auto"/>
              <w:jc w:val="both"/>
              <w:rPr>
                <w:rFonts w:eastAsia="Times New Roman" w:cstheme="minorHAnsi"/>
                <w:color w:val="000000"/>
                <w:sz w:val="18"/>
                <w:szCs w:val="18"/>
                <w:lang w:eastAsia="it-IT"/>
              </w:rPr>
            </w:pPr>
            <w:r w:rsidRPr="00203E42">
              <w:rPr>
                <w:rFonts w:eastAsia="Times New Roman" w:cstheme="minorHAnsi"/>
                <w:color w:val="000000"/>
                <w:sz w:val="18"/>
                <w:szCs w:val="18"/>
                <w:lang w:eastAsia="it-IT"/>
              </w:rPr>
              <w:t>Il principio  della parità di genere (Gender Equality);</w:t>
            </w:r>
          </w:p>
          <w:p w14:paraId="16078280" w14:textId="77777777" w:rsidR="00EE1876" w:rsidRPr="00203E42" w:rsidRDefault="00EE1876" w:rsidP="002A0EB1">
            <w:pPr>
              <w:pStyle w:val="Paragrafoelenco"/>
              <w:numPr>
                <w:ilvl w:val="0"/>
                <w:numId w:val="18"/>
              </w:numPr>
              <w:spacing w:after="0" w:line="240" w:lineRule="auto"/>
              <w:jc w:val="both"/>
              <w:rPr>
                <w:rFonts w:eastAsia="Times New Roman" w:cstheme="minorHAnsi"/>
                <w:color w:val="000000"/>
                <w:sz w:val="18"/>
                <w:szCs w:val="18"/>
                <w:lang w:eastAsia="it-IT"/>
              </w:rPr>
            </w:pPr>
            <w:r w:rsidRPr="00203E42">
              <w:rPr>
                <w:rFonts w:eastAsia="Times New Roman" w:cstheme="minorHAnsi"/>
                <w:color w:val="000000"/>
                <w:sz w:val="18"/>
                <w:szCs w:val="18"/>
                <w:lang w:eastAsia="it-IT"/>
              </w:rPr>
              <w:t>Il principio di protezione e valorizzazione dei giovani;</w:t>
            </w:r>
          </w:p>
          <w:p w14:paraId="00F049D5" w14:textId="63718BA7" w:rsidR="00EE1876" w:rsidRPr="00203E42" w:rsidRDefault="00EE1876" w:rsidP="002A0EB1">
            <w:pPr>
              <w:pStyle w:val="Paragrafoelenco"/>
              <w:numPr>
                <w:ilvl w:val="0"/>
                <w:numId w:val="18"/>
              </w:numPr>
              <w:spacing w:after="0" w:line="240" w:lineRule="auto"/>
              <w:jc w:val="both"/>
              <w:rPr>
                <w:rFonts w:eastAsia="Times New Roman" w:cstheme="minorHAnsi"/>
                <w:color w:val="000000"/>
                <w:sz w:val="18"/>
                <w:szCs w:val="18"/>
                <w:lang w:eastAsia="it-IT"/>
              </w:rPr>
            </w:pPr>
            <w:r w:rsidRPr="00203E42">
              <w:rPr>
                <w:rFonts w:eastAsia="Times New Roman" w:cstheme="minorHAnsi"/>
                <w:color w:val="000000"/>
                <w:sz w:val="18"/>
                <w:szCs w:val="18"/>
                <w:lang w:eastAsia="it-IT"/>
              </w:rPr>
              <w:t>Il principio di superamento dei divari territoriali.</w:t>
            </w:r>
          </w:p>
        </w:tc>
        <w:tc>
          <w:tcPr>
            <w:tcW w:w="409" w:type="dxa"/>
            <w:shd w:val="clear" w:color="auto" w:fill="auto"/>
            <w:vAlign w:val="center"/>
          </w:tcPr>
          <w:p w14:paraId="1D4D19D1" w14:textId="77777777" w:rsidR="00EE1876" w:rsidRPr="00BF22F5" w:rsidRDefault="00EE1876"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31E42B90" w14:textId="77777777" w:rsidR="00EE1876" w:rsidRPr="00BF22F5" w:rsidRDefault="00EE1876"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196800FA" w14:textId="77777777" w:rsidR="00EE1876" w:rsidRPr="00BF22F5" w:rsidRDefault="00EE1876"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2DA37443" w14:textId="77777777" w:rsidR="00EE1876" w:rsidRPr="00BF22F5" w:rsidRDefault="00EE1876" w:rsidP="002A0EB1">
            <w:pPr>
              <w:spacing w:after="0" w:line="240" w:lineRule="auto"/>
              <w:rPr>
                <w:rFonts w:eastAsia="Times New Roman" w:cstheme="minorHAnsi"/>
                <w:color w:val="000000"/>
                <w:lang w:eastAsia="it-IT"/>
              </w:rPr>
            </w:pPr>
          </w:p>
        </w:tc>
        <w:tc>
          <w:tcPr>
            <w:tcW w:w="3209" w:type="dxa"/>
            <w:vAlign w:val="center"/>
          </w:tcPr>
          <w:p w14:paraId="07ACA130" w14:textId="77777777" w:rsidR="00EE1876" w:rsidRPr="00231A80" w:rsidRDefault="00EE1876" w:rsidP="002A0EB1">
            <w:pPr>
              <w:spacing w:after="0" w:line="240" w:lineRule="auto"/>
              <w:jc w:val="both"/>
              <w:rPr>
                <w:rFonts w:eastAsia="Times New Roman" w:cstheme="minorHAnsi"/>
                <w:color w:val="000000"/>
                <w:sz w:val="16"/>
                <w:szCs w:val="16"/>
                <w:lang w:eastAsia="it-IT"/>
              </w:rPr>
            </w:pPr>
            <w:r w:rsidRPr="00231A80">
              <w:rPr>
                <w:rFonts w:eastAsia="Times New Roman" w:cstheme="minorHAnsi"/>
                <w:color w:val="000000"/>
                <w:sz w:val="16"/>
                <w:szCs w:val="16"/>
                <w:lang w:eastAsia="it-IT"/>
              </w:rPr>
              <w:t>•Atti di gara (Bando, avviso, capitolato, altro);</w:t>
            </w:r>
          </w:p>
          <w:p w14:paraId="6A2BDC2C" w14:textId="04B07613" w:rsidR="00EE1876" w:rsidRPr="00231A80" w:rsidRDefault="00EE187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riconducibilità per i progetti in essere</w:t>
            </w:r>
          </w:p>
        </w:tc>
      </w:tr>
      <w:tr w:rsidR="00410F24" w:rsidRPr="00BF22F5" w14:paraId="5E03EC93" w14:textId="77777777" w:rsidTr="3FEDB8F3">
        <w:trPr>
          <w:trHeight w:val="77"/>
        </w:trPr>
        <w:tc>
          <w:tcPr>
            <w:tcW w:w="486" w:type="dxa"/>
            <w:shd w:val="clear" w:color="auto" w:fill="auto"/>
            <w:vAlign w:val="center"/>
          </w:tcPr>
          <w:p w14:paraId="3BCED4E9" w14:textId="4C58B5E4" w:rsidR="00410F24" w:rsidRPr="00BF22F5" w:rsidRDefault="00410F24"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6</w:t>
            </w:r>
          </w:p>
        </w:tc>
        <w:tc>
          <w:tcPr>
            <w:tcW w:w="3874" w:type="dxa"/>
            <w:shd w:val="clear" w:color="auto" w:fill="auto"/>
            <w:vAlign w:val="center"/>
          </w:tcPr>
          <w:p w14:paraId="08CACEB5" w14:textId="19FCFB87" w:rsidR="00410F24" w:rsidRPr="00203E42" w:rsidRDefault="00410F24" w:rsidP="002A0EB1">
            <w:pPr>
              <w:spacing w:after="0" w:line="240" w:lineRule="auto"/>
              <w:jc w:val="both"/>
              <w:rPr>
                <w:rFonts w:eastAsia="Times New Roman" w:cstheme="minorHAnsi"/>
                <w:color w:val="000000"/>
                <w:sz w:val="18"/>
                <w:szCs w:val="18"/>
                <w:lang w:eastAsia="it-IT"/>
              </w:rPr>
            </w:pPr>
            <w:r w:rsidRPr="00203E42">
              <w:rPr>
                <w:rFonts w:eastAsia="Times New Roman" w:cstheme="minorHAnsi"/>
                <w:color w:val="000000"/>
                <w:sz w:val="18"/>
                <w:szCs w:val="18"/>
                <w:lang w:eastAsia="it-IT"/>
              </w:rPr>
              <w:t xml:space="preserve">La documentazione relativa all’affidamento (Determina a contrarre, Bando, disciplinare/capitolato/avviso/ecc.) riporta il riferimento al finanziamento da parte dell’Unione europea e all’iniziativa </w:t>
            </w:r>
            <w:r w:rsidRPr="00203E42">
              <w:rPr>
                <w:rFonts w:eastAsia="Times New Roman" w:cstheme="minorHAnsi"/>
                <w:i/>
                <w:iCs/>
                <w:color w:val="000000"/>
                <w:sz w:val="18"/>
                <w:szCs w:val="18"/>
                <w:lang w:eastAsia="it-IT"/>
              </w:rPr>
              <w:t>Next Generation EU</w:t>
            </w:r>
            <w:r w:rsidRPr="00203E42">
              <w:rPr>
                <w:rFonts w:eastAsia="Times New Roman" w:cstheme="minorHAnsi"/>
                <w:color w:val="000000"/>
                <w:sz w:val="18"/>
                <w:szCs w:val="18"/>
                <w:lang w:eastAsia="it-IT"/>
              </w:rPr>
              <w:t xml:space="preserve"> (relativa missione e componente) e l’emblema dell’UE?</w:t>
            </w:r>
          </w:p>
        </w:tc>
        <w:tc>
          <w:tcPr>
            <w:tcW w:w="409" w:type="dxa"/>
            <w:shd w:val="clear" w:color="auto" w:fill="auto"/>
            <w:vAlign w:val="center"/>
          </w:tcPr>
          <w:p w14:paraId="6768A3FC" w14:textId="77777777" w:rsidR="00410F24" w:rsidRPr="00BF22F5" w:rsidRDefault="00410F24" w:rsidP="002A0EB1">
            <w:pPr>
              <w:spacing w:after="0" w:line="240" w:lineRule="auto"/>
              <w:rPr>
                <w:rFonts w:eastAsia="Times New Roman" w:cstheme="minorHAnsi"/>
                <w:b/>
                <w:bCs/>
                <w:color w:val="000000"/>
                <w:highlight w:val="yellow"/>
                <w:lang w:eastAsia="it-IT"/>
              </w:rPr>
            </w:pPr>
          </w:p>
        </w:tc>
        <w:tc>
          <w:tcPr>
            <w:tcW w:w="409" w:type="dxa"/>
            <w:shd w:val="clear" w:color="auto" w:fill="auto"/>
            <w:vAlign w:val="center"/>
          </w:tcPr>
          <w:p w14:paraId="3467D729" w14:textId="77777777" w:rsidR="00410F24" w:rsidRPr="00BF22F5" w:rsidRDefault="00410F24" w:rsidP="002A0EB1">
            <w:pPr>
              <w:spacing w:after="0" w:line="240" w:lineRule="auto"/>
              <w:rPr>
                <w:rFonts w:eastAsia="Times New Roman" w:cstheme="minorHAnsi"/>
                <w:b/>
                <w:bCs/>
                <w:color w:val="000000"/>
                <w:highlight w:val="yellow"/>
                <w:lang w:eastAsia="it-IT"/>
              </w:rPr>
            </w:pPr>
          </w:p>
        </w:tc>
        <w:tc>
          <w:tcPr>
            <w:tcW w:w="478" w:type="dxa"/>
            <w:shd w:val="clear" w:color="auto" w:fill="auto"/>
            <w:vAlign w:val="center"/>
          </w:tcPr>
          <w:p w14:paraId="0EB606DB" w14:textId="77777777" w:rsidR="00410F24" w:rsidRPr="00BF22F5" w:rsidRDefault="00410F24"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25C2510A" w14:textId="77777777" w:rsidR="00410F24" w:rsidRPr="00BF22F5" w:rsidRDefault="00410F24" w:rsidP="002A0EB1">
            <w:pPr>
              <w:spacing w:after="0" w:line="240" w:lineRule="auto"/>
              <w:rPr>
                <w:rFonts w:eastAsia="Times New Roman" w:cstheme="minorHAnsi"/>
                <w:b/>
                <w:bCs/>
                <w:color w:val="000000"/>
                <w:lang w:eastAsia="it-IT"/>
              </w:rPr>
            </w:pPr>
          </w:p>
        </w:tc>
        <w:tc>
          <w:tcPr>
            <w:tcW w:w="3209" w:type="dxa"/>
            <w:vAlign w:val="center"/>
          </w:tcPr>
          <w:p w14:paraId="2AABA940" w14:textId="77777777" w:rsidR="00410F24" w:rsidRPr="00231A80" w:rsidRDefault="00410F24"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Determina a contrarre o atto analogo</w:t>
            </w:r>
          </w:p>
          <w:p w14:paraId="1688D412" w14:textId="77777777" w:rsidR="00410F24" w:rsidRPr="00231A80" w:rsidRDefault="00410F24"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xml:space="preserve">• Bando </w:t>
            </w:r>
          </w:p>
          <w:p w14:paraId="1A3C6586" w14:textId="77777777" w:rsidR="00410F24" w:rsidRPr="00231A80" w:rsidRDefault="00410F24"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Capitolato</w:t>
            </w:r>
          </w:p>
          <w:p w14:paraId="1A0F74E3" w14:textId="77777777" w:rsidR="00410F24" w:rsidRPr="00231A80" w:rsidRDefault="00410F24"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riconducibilità nel caso di  progetti in essere</w:t>
            </w:r>
          </w:p>
        </w:tc>
      </w:tr>
      <w:tr w:rsidR="13009074" w14:paraId="3AFFC1DB" w14:textId="77777777" w:rsidTr="3FEDB8F3">
        <w:trPr>
          <w:trHeight w:val="77"/>
        </w:trPr>
        <w:tc>
          <w:tcPr>
            <w:tcW w:w="486" w:type="dxa"/>
            <w:shd w:val="clear" w:color="auto" w:fill="auto"/>
            <w:vAlign w:val="center"/>
          </w:tcPr>
          <w:p w14:paraId="6010C893" w14:textId="03D1433D" w:rsidR="6D31BDD6" w:rsidRDefault="6D31BDD6" w:rsidP="13009074">
            <w:pPr>
              <w:spacing w:line="240" w:lineRule="auto"/>
              <w:jc w:val="center"/>
              <w:rPr>
                <w:rFonts w:eastAsia="Times New Roman"/>
                <w:color w:val="000000" w:themeColor="text1"/>
                <w:lang w:eastAsia="it-IT"/>
              </w:rPr>
            </w:pPr>
            <w:r w:rsidRPr="13009074">
              <w:rPr>
                <w:rFonts w:eastAsia="Times New Roman"/>
                <w:color w:val="000000" w:themeColor="text1"/>
                <w:lang w:eastAsia="it-IT"/>
              </w:rPr>
              <w:t>7</w:t>
            </w:r>
          </w:p>
        </w:tc>
        <w:tc>
          <w:tcPr>
            <w:tcW w:w="3874" w:type="dxa"/>
            <w:shd w:val="clear" w:color="auto" w:fill="auto"/>
            <w:vAlign w:val="center"/>
          </w:tcPr>
          <w:p w14:paraId="2D637093" w14:textId="76A6F5DF" w:rsidR="6D31BDD6" w:rsidRDefault="6D31BDD6" w:rsidP="13009074">
            <w:pPr>
              <w:spacing w:line="240" w:lineRule="auto"/>
              <w:jc w:val="both"/>
              <w:rPr>
                <w:rFonts w:ascii="Calibri" w:eastAsia="Calibri" w:hAnsi="Calibri" w:cs="Calibri"/>
                <w:color w:val="000000" w:themeColor="text1"/>
                <w:sz w:val="18"/>
                <w:szCs w:val="18"/>
              </w:rPr>
            </w:pPr>
            <w:r w:rsidRPr="13009074">
              <w:rPr>
                <w:rFonts w:ascii="Calibri" w:eastAsia="Calibri" w:hAnsi="Calibri" w:cs="Calibri"/>
                <w:color w:val="000000" w:themeColor="text1"/>
                <w:sz w:val="18"/>
                <w:szCs w:val="18"/>
              </w:rPr>
              <w:t>Sono state assunte adeguate misure di prevenzione di irregolarità e frodi, corruzione conflitti di interesse e duplicazione dei finanziamenti, attraverso l’adozione, all’interno della struttura del Soggetto Attuatore, di un sistema organico di procedure, principi e regole?</w:t>
            </w:r>
          </w:p>
        </w:tc>
        <w:tc>
          <w:tcPr>
            <w:tcW w:w="409" w:type="dxa"/>
            <w:shd w:val="clear" w:color="auto" w:fill="auto"/>
            <w:vAlign w:val="center"/>
          </w:tcPr>
          <w:p w14:paraId="799133D5" w14:textId="73CED190" w:rsidR="13009074" w:rsidRDefault="13009074" w:rsidP="13009074">
            <w:pPr>
              <w:spacing w:line="240" w:lineRule="auto"/>
              <w:rPr>
                <w:rFonts w:eastAsia="Times New Roman"/>
                <w:b/>
                <w:bCs/>
                <w:color w:val="000000" w:themeColor="text1"/>
                <w:highlight w:val="yellow"/>
                <w:lang w:eastAsia="it-IT"/>
              </w:rPr>
            </w:pPr>
          </w:p>
        </w:tc>
        <w:tc>
          <w:tcPr>
            <w:tcW w:w="409" w:type="dxa"/>
            <w:shd w:val="clear" w:color="auto" w:fill="auto"/>
            <w:vAlign w:val="center"/>
          </w:tcPr>
          <w:p w14:paraId="5AA2D960" w14:textId="4928D812" w:rsidR="13009074" w:rsidRDefault="13009074" w:rsidP="13009074">
            <w:pPr>
              <w:spacing w:line="240" w:lineRule="auto"/>
              <w:rPr>
                <w:rFonts w:eastAsia="Times New Roman"/>
                <w:b/>
                <w:bCs/>
                <w:color w:val="000000" w:themeColor="text1"/>
                <w:highlight w:val="yellow"/>
                <w:lang w:eastAsia="it-IT"/>
              </w:rPr>
            </w:pPr>
          </w:p>
        </w:tc>
        <w:tc>
          <w:tcPr>
            <w:tcW w:w="478" w:type="dxa"/>
            <w:shd w:val="clear" w:color="auto" w:fill="auto"/>
            <w:vAlign w:val="center"/>
          </w:tcPr>
          <w:p w14:paraId="4BDEB78C" w14:textId="5ACE4B3F" w:rsidR="13009074" w:rsidRDefault="13009074" w:rsidP="13009074">
            <w:pPr>
              <w:spacing w:line="240" w:lineRule="auto"/>
              <w:rPr>
                <w:rFonts w:eastAsia="Times New Roman"/>
                <w:b/>
                <w:bCs/>
                <w:color w:val="000000" w:themeColor="text1"/>
                <w:lang w:eastAsia="it-IT"/>
              </w:rPr>
            </w:pPr>
          </w:p>
        </w:tc>
        <w:tc>
          <w:tcPr>
            <w:tcW w:w="1553" w:type="dxa"/>
            <w:shd w:val="clear" w:color="auto" w:fill="auto"/>
            <w:vAlign w:val="center"/>
          </w:tcPr>
          <w:p w14:paraId="7E412A74" w14:textId="1A39D62A" w:rsidR="13009074" w:rsidRDefault="13009074" w:rsidP="13009074">
            <w:pPr>
              <w:spacing w:line="240" w:lineRule="auto"/>
              <w:rPr>
                <w:rFonts w:eastAsia="Times New Roman"/>
                <w:b/>
                <w:bCs/>
                <w:color w:val="000000" w:themeColor="text1"/>
                <w:lang w:eastAsia="it-IT"/>
              </w:rPr>
            </w:pPr>
          </w:p>
        </w:tc>
        <w:tc>
          <w:tcPr>
            <w:tcW w:w="3209" w:type="dxa"/>
            <w:vAlign w:val="center"/>
          </w:tcPr>
          <w:p w14:paraId="61906AB5" w14:textId="4979900F" w:rsidR="13009074" w:rsidRDefault="13009074" w:rsidP="13009074">
            <w:pPr>
              <w:spacing w:line="240" w:lineRule="auto"/>
              <w:rPr>
                <w:rFonts w:eastAsia="Times New Roman"/>
                <w:color w:val="000000" w:themeColor="text1"/>
                <w:sz w:val="16"/>
                <w:szCs w:val="16"/>
                <w:lang w:eastAsia="it-IT"/>
              </w:rPr>
            </w:pPr>
          </w:p>
        </w:tc>
      </w:tr>
      <w:tr w:rsidR="001A0460" w:rsidRPr="00BF22F5" w14:paraId="10346DBB" w14:textId="77777777" w:rsidTr="3FEDB8F3">
        <w:trPr>
          <w:trHeight w:val="651"/>
          <w:tblHeader/>
        </w:trPr>
        <w:tc>
          <w:tcPr>
            <w:tcW w:w="4360" w:type="dxa"/>
            <w:gridSpan w:val="2"/>
            <w:shd w:val="clear" w:color="auto" w:fill="1F497D"/>
            <w:vAlign w:val="center"/>
            <w:hideMark/>
          </w:tcPr>
          <w:p w14:paraId="4A4D4D49" w14:textId="0FAF348C" w:rsidR="001A0460" w:rsidRPr="004F345B" w:rsidRDefault="004F345B" w:rsidP="002A0EB1">
            <w:pPr>
              <w:spacing w:after="0" w:line="240" w:lineRule="auto"/>
              <w:jc w:val="center"/>
              <w:rPr>
                <w:rFonts w:eastAsia="Times New Roman" w:cstheme="minorHAnsi"/>
                <w:b/>
                <w:bCs/>
                <w:color w:val="FFFFFF"/>
                <w:sz w:val="18"/>
                <w:szCs w:val="18"/>
                <w:lang w:eastAsia="it-IT"/>
              </w:rPr>
            </w:pPr>
            <w:r w:rsidRPr="004F345B">
              <w:rPr>
                <w:rFonts w:eastAsia="Times New Roman" w:cstheme="minorHAnsi"/>
                <w:b/>
                <w:bCs/>
                <w:color w:val="FFFFFF"/>
                <w:sz w:val="18"/>
                <w:szCs w:val="18"/>
                <w:lang w:eastAsia="it-IT"/>
              </w:rPr>
              <w:t>VERIFICA AFFIDAMENTI</w:t>
            </w:r>
          </w:p>
          <w:p w14:paraId="129AC097" w14:textId="2A456CFC" w:rsidR="001A0460" w:rsidRPr="004F345B" w:rsidRDefault="001A0460" w:rsidP="002A0EB1">
            <w:pPr>
              <w:spacing w:after="0" w:line="240" w:lineRule="auto"/>
              <w:jc w:val="center"/>
              <w:rPr>
                <w:rFonts w:eastAsia="Times New Roman" w:cstheme="minorHAnsi"/>
                <w:b/>
                <w:bCs/>
                <w:color w:val="FFFFFF"/>
                <w:sz w:val="18"/>
                <w:szCs w:val="18"/>
                <w:lang w:eastAsia="it-IT"/>
              </w:rPr>
            </w:pPr>
          </w:p>
        </w:tc>
        <w:tc>
          <w:tcPr>
            <w:tcW w:w="409" w:type="dxa"/>
            <w:shd w:val="clear" w:color="auto" w:fill="1F497D"/>
            <w:vAlign w:val="center"/>
            <w:hideMark/>
          </w:tcPr>
          <w:p w14:paraId="55DB16E1" w14:textId="77777777" w:rsidR="001A0460" w:rsidRPr="004F345B" w:rsidRDefault="001A0460" w:rsidP="002A0EB1">
            <w:pPr>
              <w:spacing w:after="0" w:line="240" w:lineRule="auto"/>
              <w:jc w:val="center"/>
              <w:rPr>
                <w:rFonts w:eastAsia="Times New Roman" w:cstheme="minorHAnsi"/>
                <w:b/>
                <w:bCs/>
                <w:color w:val="FFFFFF"/>
                <w:sz w:val="18"/>
                <w:szCs w:val="18"/>
                <w:lang w:eastAsia="it-IT"/>
              </w:rPr>
            </w:pPr>
            <w:r w:rsidRPr="004F345B">
              <w:rPr>
                <w:rFonts w:eastAsia="Times New Roman" w:cstheme="minorHAnsi"/>
                <w:b/>
                <w:bCs/>
                <w:color w:val="FFFFFF"/>
                <w:sz w:val="18"/>
                <w:szCs w:val="18"/>
                <w:lang w:eastAsia="it-IT"/>
              </w:rPr>
              <w:t>SI</w:t>
            </w:r>
          </w:p>
        </w:tc>
        <w:tc>
          <w:tcPr>
            <w:tcW w:w="409" w:type="dxa"/>
            <w:shd w:val="clear" w:color="auto" w:fill="1F497D"/>
            <w:vAlign w:val="center"/>
            <w:hideMark/>
          </w:tcPr>
          <w:p w14:paraId="51098E27" w14:textId="77777777" w:rsidR="001A0460" w:rsidRPr="004F345B" w:rsidRDefault="001A0460" w:rsidP="002A0EB1">
            <w:pPr>
              <w:spacing w:after="0" w:line="240" w:lineRule="auto"/>
              <w:jc w:val="center"/>
              <w:rPr>
                <w:rFonts w:eastAsia="Times New Roman" w:cstheme="minorHAnsi"/>
                <w:b/>
                <w:bCs/>
                <w:color w:val="FFFFFF"/>
                <w:sz w:val="18"/>
                <w:szCs w:val="18"/>
                <w:lang w:eastAsia="it-IT"/>
              </w:rPr>
            </w:pPr>
            <w:r w:rsidRPr="004F345B">
              <w:rPr>
                <w:rFonts w:eastAsia="Times New Roman" w:cstheme="minorHAnsi"/>
                <w:b/>
                <w:bCs/>
                <w:color w:val="FFFFFF"/>
                <w:sz w:val="18"/>
                <w:szCs w:val="18"/>
                <w:lang w:eastAsia="it-IT"/>
              </w:rPr>
              <w:t>NO</w:t>
            </w:r>
          </w:p>
        </w:tc>
        <w:tc>
          <w:tcPr>
            <w:tcW w:w="478" w:type="dxa"/>
            <w:shd w:val="clear" w:color="auto" w:fill="1F497D"/>
            <w:vAlign w:val="center"/>
            <w:hideMark/>
          </w:tcPr>
          <w:p w14:paraId="769F54E4" w14:textId="77777777" w:rsidR="001A0460" w:rsidRPr="004F345B" w:rsidRDefault="001A0460" w:rsidP="002A0EB1">
            <w:pPr>
              <w:spacing w:after="0" w:line="240" w:lineRule="auto"/>
              <w:jc w:val="center"/>
              <w:rPr>
                <w:rFonts w:eastAsia="Times New Roman" w:cstheme="minorHAnsi"/>
                <w:b/>
                <w:bCs/>
                <w:color w:val="FFFFFF"/>
                <w:sz w:val="18"/>
                <w:szCs w:val="18"/>
                <w:lang w:eastAsia="it-IT"/>
              </w:rPr>
            </w:pPr>
            <w:r w:rsidRPr="004F345B">
              <w:rPr>
                <w:rFonts w:eastAsia="Times New Roman" w:cstheme="minorHAnsi"/>
                <w:b/>
                <w:bCs/>
                <w:color w:val="FFFFFF"/>
                <w:sz w:val="18"/>
                <w:szCs w:val="18"/>
                <w:lang w:eastAsia="it-IT"/>
              </w:rPr>
              <w:t>N.A.</w:t>
            </w:r>
          </w:p>
        </w:tc>
        <w:tc>
          <w:tcPr>
            <w:tcW w:w="1553" w:type="dxa"/>
            <w:shd w:val="clear" w:color="auto" w:fill="1F497D"/>
            <w:vAlign w:val="center"/>
            <w:hideMark/>
          </w:tcPr>
          <w:p w14:paraId="78496522" w14:textId="6AE7EA74" w:rsidR="001A0460" w:rsidRPr="004F345B" w:rsidRDefault="001A0460" w:rsidP="002A0EB1">
            <w:pPr>
              <w:spacing w:after="0" w:line="240" w:lineRule="auto"/>
              <w:jc w:val="center"/>
              <w:rPr>
                <w:rFonts w:eastAsia="Times New Roman" w:cstheme="minorHAnsi"/>
                <w:b/>
                <w:bCs/>
                <w:color w:val="FFFFFF"/>
                <w:sz w:val="18"/>
                <w:szCs w:val="18"/>
                <w:lang w:eastAsia="it-IT"/>
              </w:rPr>
            </w:pPr>
            <w:r w:rsidRPr="004F345B">
              <w:rPr>
                <w:rFonts w:eastAsia="Times New Roman" w:cstheme="minorHAnsi"/>
                <w:b/>
                <w:bCs/>
                <w:color w:val="FFFFFF"/>
                <w:sz w:val="18"/>
                <w:szCs w:val="18"/>
                <w:lang w:eastAsia="it-IT"/>
              </w:rPr>
              <w:t>Elenco dei documenti verificati</w:t>
            </w:r>
            <w:r w:rsidR="004F345B">
              <w:rPr>
                <w:rFonts w:eastAsia="Times New Roman" w:cstheme="minorHAnsi"/>
                <w:b/>
                <w:bCs/>
                <w:color w:val="FFFFFF"/>
                <w:sz w:val="18"/>
                <w:szCs w:val="18"/>
                <w:lang w:eastAsia="it-IT"/>
              </w:rPr>
              <w:t>/</w:t>
            </w:r>
          </w:p>
          <w:p w14:paraId="6BDAB5C9" w14:textId="66AF908D" w:rsidR="001A0460" w:rsidRPr="004F345B" w:rsidRDefault="001A0460" w:rsidP="002A0EB1">
            <w:pPr>
              <w:spacing w:after="0" w:line="240" w:lineRule="auto"/>
              <w:jc w:val="center"/>
              <w:rPr>
                <w:rFonts w:eastAsia="Times New Roman" w:cstheme="minorHAnsi"/>
                <w:b/>
                <w:bCs/>
                <w:color w:val="FFFFFF"/>
                <w:sz w:val="18"/>
                <w:szCs w:val="18"/>
                <w:lang w:eastAsia="it-IT"/>
              </w:rPr>
            </w:pPr>
            <w:r w:rsidRPr="004F345B">
              <w:rPr>
                <w:rFonts w:eastAsia="Times New Roman" w:cstheme="minorHAnsi"/>
                <w:b/>
                <w:bCs/>
                <w:color w:val="FFFFFF"/>
                <w:sz w:val="18"/>
                <w:szCs w:val="18"/>
                <w:lang w:eastAsia="it-IT"/>
              </w:rPr>
              <w:t>Note</w:t>
            </w:r>
          </w:p>
        </w:tc>
        <w:tc>
          <w:tcPr>
            <w:tcW w:w="3209" w:type="dxa"/>
            <w:shd w:val="clear" w:color="auto" w:fill="CCCCFF"/>
            <w:vAlign w:val="center"/>
          </w:tcPr>
          <w:p w14:paraId="407CD642" w14:textId="77777777" w:rsidR="001A0460" w:rsidRPr="004F345B" w:rsidRDefault="001A0460" w:rsidP="002A0EB1">
            <w:pPr>
              <w:spacing w:after="0" w:line="240" w:lineRule="auto"/>
              <w:jc w:val="center"/>
              <w:rPr>
                <w:rFonts w:eastAsia="Times New Roman" w:cstheme="minorHAnsi"/>
                <w:b/>
                <w:bCs/>
                <w:sz w:val="18"/>
                <w:szCs w:val="18"/>
                <w:highlight w:val="yellow"/>
                <w:lang w:eastAsia="it-IT"/>
              </w:rPr>
            </w:pPr>
            <w:r w:rsidRPr="004F345B">
              <w:rPr>
                <w:rFonts w:eastAsia="Times New Roman" w:cstheme="minorHAnsi"/>
                <w:b/>
                <w:bCs/>
                <w:sz w:val="18"/>
                <w:szCs w:val="18"/>
                <w:lang w:eastAsia="it-IT"/>
              </w:rPr>
              <w:t>Oggetto del controllo</w:t>
            </w:r>
            <w:r w:rsidRPr="004F345B">
              <w:rPr>
                <w:rStyle w:val="Rimandonotaapidipagina"/>
                <w:rFonts w:eastAsia="Times New Roman" w:cstheme="minorHAnsi"/>
                <w:b/>
                <w:bCs/>
                <w:sz w:val="18"/>
                <w:szCs w:val="18"/>
                <w:lang w:eastAsia="it-IT"/>
              </w:rPr>
              <w:footnoteReference w:id="2"/>
            </w:r>
          </w:p>
        </w:tc>
      </w:tr>
      <w:tr w:rsidR="002A0EB1" w:rsidRPr="00BF22F5" w14:paraId="15270891" w14:textId="77777777" w:rsidTr="3FEDB8F3">
        <w:trPr>
          <w:trHeight w:val="464"/>
        </w:trPr>
        <w:tc>
          <w:tcPr>
            <w:tcW w:w="486" w:type="dxa"/>
            <w:shd w:val="clear" w:color="auto" w:fill="B8CCE4"/>
            <w:vAlign w:val="center"/>
          </w:tcPr>
          <w:p w14:paraId="46626AE9" w14:textId="2C07ED69" w:rsidR="002A0EB1" w:rsidRPr="004F345B" w:rsidRDefault="002A0EB1" w:rsidP="002A0EB1">
            <w:pPr>
              <w:spacing w:after="0" w:line="240" w:lineRule="auto"/>
              <w:jc w:val="center"/>
              <w:rPr>
                <w:rFonts w:eastAsia="Times New Roman" w:cstheme="minorHAnsi"/>
                <w:b/>
                <w:bCs/>
                <w:color w:val="000000"/>
                <w:sz w:val="20"/>
                <w:szCs w:val="20"/>
                <w:lang w:eastAsia="it-IT"/>
              </w:rPr>
            </w:pPr>
            <w:r w:rsidRPr="004F345B">
              <w:rPr>
                <w:rFonts w:eastAsia="Times New Roman" w:cstheme="minorHAnsi"/>
                <w:b/>
                <w:bCs/>
                <w:color w:val="000000"/>
                <w:sz w:val="20"/>
                <w:szCs w:val="20"/>
                <w:lang w:eastAsia="it-IT"/>
              </w:rPr>
              <w:t>B</w:t>
            </w:r>
          </w:p>
        </w:tc>
        <w:tc>
          <w:tcPr>
            <w:tcW w:w="9932" w:type="dxa"/>
            <w:gridSpan w:val="6"/>
            <w:shd w:val="clear" w:color="auto" w:fill="B8CCE4"/>
            <w:vAlign w:val="center"/>
          </w:tcPr>
          <w:p w14:paraId="48AC4D87" w14:textId="77777777" w:rsidR="002A0EB1" w:rsidRPr="004F345B" w:rsidRDefault="002A0EB1" w:rsidP="002A0EB1">
            <w:pPr>
              <w:spacing w:after="0" w:line="240" w:lineRule="auto"/>
              <w:rPr>
                <w:rFonts w:eastAsia="Times New Roman" w:cstheme="minorHAnsi"/>
                <w:color w:val="000000"/>
                <w:sz w:val="20"/>
                <w:szCs w:val="20"/>
                <w:highlight w:val="yellow"/>
                <w:lang w:eastAsia="it-IT"/>
              </w:rPr>
            </w:pPr>
            <w:r w:rsidRPr="004F345B">
              <w:rPr>
                <w:rFonts w:eastAsia="Times New Roman" w:cstheme="minorHAnsi"/>
                <w:b/>
                <w:bCs/>
                <w:sz w:val="20"/>
                <w:szCs w:val="20"/>
                <w:lang w:eastAsia="it-IT"/>
              </w:rPr>
              <w:t xml:space="preserve">Determina a contrarre e documenti di gara </w:t>
            </w:r>
          </w:p>
        </w:tc>
      </w:tr>
      <w:tr w:rsidR="001A0460" w:rsidRPr="00BF22F5" w14:paraId="273DAD52" w14:textId="77777777" w:rsidTr="3FEDB8F3">
        <w:trPr>
          <w:trHeight w:val="77"/>
        </w:trPr>
        <w:tc>
          <w:tcPr>
            <w:tcW w:w="486" w:type="dxa"/>
            <w:shd w:val="clear" w:color="auto" w:fill="auto"/>
            <w:vAlign w:val="center"/>
          </w:tcPr>
          <w:p w14:paraId="158051F5" w14:textId="77777777" w:rsidR="001A0460" w:rsidRPr="00BF22F5" w:rsidRDefault="001A0460" w:rsidP="002A0EB1">
            <w:pPr>
              <w:spacing w:after="0" w:line="240" w:lineRule="auto"/>
              <w:jc w:val="center"/>
              <w:rPr>
                <w:rFonts w:eastAsia="Times New Roman" w:cstheme="minorHAnsi"/>
                <w:color w:val="000000"/>
                <w:highlight w:val="green"/>
                <w:lang w:eastAsia="it-IT"/>
              </w:rPr>
            </w:pPr>
            <w:r w:rsidRPr="00BF22F5">
              <w:rPr>
                <w:rFonts w:eastAsia="Times New Roman" w:cstheme="minorHAnsi"/>
                <w:color w:val="000000"/>
                <w:lang w:eastAsia="it-IT"/>
              </w:rPr>
              <w:t>1</w:t>
            </w:r>
          </w:p>
        </w:tc>
        <w:tc>
          <w:tcPr>
            <w:tcW w:w="3874" w:type="dxa"/>
            <w:shd w:val="clear" w:color="auto" w:fill="auto"/>
            <w:vAlign w:val="center"/>
          </w:tcPr>
          <w:p w14:paraId="76D4EF14" w14:textId="77777777" w:rsidR="001A0460" w:rsidRPr="00203E42" w:rsidRDefault="001A0460"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 xml:space="preserve">Sono stati </w:t>
            </w:r>
            <w:r w:rsidRPr="000F1F4F">
              <w:rPr>
                <w:rFonts w:eastAsia="Times New Roman" w:cstheme="minorHAnsi"/>
                <w:color w:val="000000"/>
                <w:sz w:val="18"/>
                <w:szCs w:val="18"/>
                <w:lang w:eastAsia="it-IT"/>
              </w:rPr>
              <w:t>rispettati gli</w:t>
            </w:r>
            <w:r w:rsidRPr="00203E42">
              <w:rPr>
                <w:rFonts w:eastAsia="Times New Roman" w:cstheme="minorHAnsi"/>
                <w:color w:val="000000"/>
                <w:sz w:val="18"/>
                <w:szCs w:val="18"/>
                <w:lang w:eastAsia="it-IT"/>
              </w:rPr>
              <w:t xml:space="preserve"> adempimenti relativi alla Pianificazione e Programmazione dei lavori/acquisti e i relativi obblighi di pubblicità?</w:t>
            </w:r>
          </w:p>
        </w:tc>
        <w:tc>
          <w:tcPr>
            <w:tcW w:w="409" w:type="dxa"/>
            <w:shd w:val="clear" w:color="auto" w:fill="auto"/>
            <w:vAlign w:val="center"/>
          </w:tcPr>
          <w:p w14:paraId="61E4D29E" w14:textId="77777777" w:rsidR="001A0460" w:rsidRPr="00BF22F5" w:rsidRDefault="001A0460"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2270D716" w14:textId="77777777" w:rsidR="001A0460" w:rsidRPr="00BF22F5" w:rsidRDefault="001A0460"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5DF818BE" w14:textId="77777777" w:rsidR="001A0460" w:rsidRPr="00BF22F5" w:rsidRDefault="001A0460"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7860699B" w14:textId="77777777" w:rsidR="001A0460" w:rsidRPr="00BF22F5" w:rsidRDefault="001A0460" w:rsidP="002A0EB1">
            <w:pPr>
              <w:spacing w:after="0" w:line="240" w:lineRule="auto"/>
              <w:rPr>
                <w:rFonts w:eastAsia="Times New Roman" w:cstheme="minorHAnsi"/>
                <w:color w:val="000000"/>
                <w:lang w:eastAsia="it-IT"/>
              </w:rPr>
            </w:pPr>
          </w:p>
        </w:tc>
        <w:tc>
          <w:tcPr>
            <w:tcW w:w="3209" w:type="dxa"/>
            <w:vAlign w:val="center"/>
          </w:tcPr>
          <w:p w14:paraId="25C04B48" w14:textId="77777777" w:rsidR="001A0460" w:rsidRPr="00231A80" w:rsidRDefault="001A0460" w:rsidP="002A0EB1">
            <w:pPr>
              <w:spacing w:after="0" w:line="240" w:lineRule="auto"/>
              <w:rPr>
                <w:rFonts w:eastAsia="Times New Roman" w:cstheme="minorHAnsi"/>
                <w:color w:val="000000"/>
                <w:sz w:val="16"/>
                <w:szCs w:val="16"/>
                <w:lang w:eastAsia="it-IT"/>
              </w:rPr>
            </w:pPr>
          </w:p>
          <w:p w14:paraId="5D14D941"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xml:space="preserve">Per l’effettuazione della specifica verifica si rimanda agli Artt. 21 e 29 D.lgs. 50/2016. </w:t>
            </w:r>
          </w:p>
          <w:p w14:paraId="03DF7320" w14:textId="77777777" w:rsidR="001A0460" w:rsidRPr="00231A80" w:rsidRDefault="001A0460" w:rsidP="002A0EB1">
            <w:pPr>
              <w:spacing w:after="0" w:line="240" w:lineRule="auto"/>
              <w:rPr>
                <w:rFonts w:eastAsia="Times New Roman" w:cstheme="minorHAnsi"/>
                <w:color w:val="000000"/>
                <w:sz w:val="16"/>
                <w:szCs w:val="16"/>
                <w:lang w:eastAsia="it-IT"/>
              </w:rPr>
            </w:pPr>
          </w:p>
          <w:p w14:paraId="2E50444E"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lastRenderedPageBreak/>
              <w:t xml:space="preserve">• Programma biennale delle forniture e servizi </w:t>
            </w:r>
          </w:p>
          <w:p w14:paraId="58592838"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Programma triennale lavori</w:t>
            </w:r>
          </w:p>
          <w:p w14:paraId="6F68DBE9"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approvazione del Programma biennale/triennale</w:t>
            </w:r>
          </w:p>
          <w:p w14:paraId="24C9653E"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xml:space="preserve">• Link profilo committente </w:t>
            </w:r>
          </w:p>
          <w:p w14:paraId="5D3DCF11"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Link sito informatico del Ministero delle infrastrutture e dei trasporti e dell’Osservatorio</w:t>
            </w:r>
          </w:p>
        </w:tc>
      </w:tr>
      <w:tr w:rsidR="001A0460" w:rsidRPr="00BF22F5" w14:paraId="1D3230AC" w14:textId="77777777" w:rsidTr="3FEDB8F3">
        <w:trPr>
          <w:trHeight w:val="978"/>
        </w:trPr>
        <w:tc>
          <w:tcPr>
            <w:tcW w:w="486" w:type="dxa"/>
            <w:shd w:val="clear" w:color="auto" w:fill="auto"/>
            <w:vAlign w:val="center"/>
          </w:tcPr>
          <w:p w14:paraId="042EFD15" w14:textId="3AEC8F6E" w:rsidR="001A0460" w:rsidRPr="00BF22F5" w:rsidRDefault="001A0460"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lastRenderedPageBreak/>
              <w:t>2</w:t>
            </w:r>
          </w:p>
        </w:tc>
        <w:tc>
          <w:tcPr>
            <w:tcW w:w="3874" w:type="dxa"/>
            <w:shd w:val="clear" w:color="auto" w:fill="auto"/>
            <w:vAlign w:val="center"/>
          </w:tcPr>
          <w:p w14:paraId="19AFBD63" w14:textId="77777777" w:rsidR="001A0460" w:rsidRPr="00203E42" w:rsidRDefault="001A0460"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La Stazione Appaltante è in possesso della qualificazione prevista all'art. 38 del D.lgs. 50/2016 e ha rispettato quanto disposto dall'art. 37 del D.lgs. 50/2016?</w:t>
            </w:r>
          </w:p>
        </w:tc>
        <w:tc>
          <w:tcPr>
            <w:tcW w:w="409" w:type="dxa"/>
            <w:shd w:val="clear" w:color="auto" w:fill="auto"/>
            <w:vAlign w:val="center"/>
          </w:tcPr>
          <w:p w14:paraId="06013FA2" w14:textId="77777777" w:rsidR="001A0460" w:rsidRPr="00BF22F5" w:rsidRDefault="001A0460"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78F2D3F5" w14:textId="77777777" w:rsidR="001A0460" w:rsidRPr="00BF22F5" w:rsidRDefault="001A0460"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16BA615B" w14:textId="77777777" w:rsidR="001A0460" w:rsidRPr="00BF22F5" w:rsidRDefault="001A0460"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2FD0E4C4" w14:textId="77777777" w:rsidR="001A0460" w:rsidRPr="00BF22F5" w:rsidRDefault="001A0460" w:rsidP="002A0EB1">
            <w:pPr>
              <w:spacing w:after="0" w:line="240" w:lineRule="auto"/>
              <w:rPr>
                <w:rFonts w:eastAsia="Times New Roman" w:cstheme="minorHAnsi"/>
                <w:color w:val="000000"/>
                <w:lang w:eastAsia="it-IT"/>
              </w:rPr>
            </w:pPr>
          </w:p>
        </w:tc>
        <w:tc>
          <w:tcPr>
            <w:tcW w:w="3209" w:type="dxa"/>
            <w:vAlign w:val="center"/>
          </w:tcPr>
          <w:p w14:paraId="7BE50D0A" w14:textId="77777777" w:rsidR="001A0460" w:rsidRPr="00231A80" w:rsidRDefault="001A0460" w:rsidP="002A0EB1">
            <w:pPr>
              <w:spacing w:after="0" w:line="240" w:lineRule="auto"/>
              <w:rPr>
                <w:rFonts w:eastAsia="Times New Roman" w:cstheme="minorHAnsi"/>
                <w:color w:val="000000"/>
                <w:sz w:val="16"/>
                <w:szCs w:val="16"/>
                <w:lang w:eastAsia="it-IT"/>
              </w:rPr>
            </w:pPr>
          </w:p>
        </w:tc>
      </w:tr>
      <w:tr w:rsidR="001A0460" w:rsidRPr="00BF22F5" w14:paraId="0DC9046B" w14:textId="77777777" w:rsidTr="3FEDB8F3">
        <w:trPr>
          <w:trHeight w:val="823"/>
        </w:trPr>
        <w:tc>
          <w:tcPr>
            <w:tcW w:w="486" w:type="dxa"/>
            <w:shd w:val="clear" w:color="auto" w:fill="auto"/>
            <w:vAlign w:val="center"/>
          </w:tcPr>
          <w:p w14:paraId="2981E9A9" w14:textId="6905DA8C" w:rsidR="001A0460" w:rsidRPr="00BF22F5" w:rsidRDefault="001A0460"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3</w:t>
            </w:r>
          </w:p>
        </w:tc>
        <w:tc>
          <w:tcPr>
            <w:tcW w:w="3874" w:type="dxa"/>
            <w:shd w:val="clear" w:color="auto" w:fill="auto"/>
            <w:vAlign w:val="center"/>
          </w:tcPr>
          <w:p w14:paraId="77EDD48E" w14:textId="77777777" w:rsidR="001A0460" w:rsidRPr="00203E42" w:rsidRDefault="001A0460"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E’ stato nominato il Responsabile delle procedure di affidamento ai sensi dell’art. 31 del D.lgs. 50/2016 e l’eventuale direttore dell’esecuzione del contratto?</w:t>
            </w:r>
          </w:p>
        </w:tc>
        <w:tc>
          <w:tcPr>
            <w:tcW w:w="409" w:type="dxa"/>
            <w:shd w:val="clear" w:color="auto" w:fill="auto"/>
            <w:vAlign w:val="center"/>
          </w:tcPr>
          <w:p w14:paraId="7A003575" w14:textId="77777777" w:rsidR="001A0460" w:rsidRPr="00BF22F5" w:rsidRDefault="001A0460"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750FBCAA" w14:textId="77777777" w:rsidR="001A0460" w:rsidRPr="00BF22F5" w:rsidRDefault="001A0460"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77C5CD00" w14:textId="77777777" w:rsidR="001A0460" w:rsidRPr="00BF22F5" w:rsidRDefault="001A0460"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61AB5AB0" w14:textId="77777777" w:rsidR="001A0460" w:rsidRPr="00BF22F5" w:rsidRDefault="001A0460" w:rsidP="002A0EB1">
            <w:pPr>
              <w:spacing w:after="0" w:line="240" w:lineRule="auto"/>
              <w:rPr>
                <w:rFonts w:eastAsia="Times New Roman" w:cstheme="minorHAnsi"/>
                <w:b/>
                <w:bCs/>
                <w:color w:val="000000"/>
                <w:lang w:eastAsia="it-IT"/>
              </w:rPr>
            </w:pPr>
          </w:p>
        </w:tc>
        <w:tc>
          <w:tcPr>
            <w:tcW w:w="3209" w:type="dxa"/>
            <w:vAlign w:val="center"/>
          </w:tcPr>
          <w:p w14:paraId="05C3064E"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nomina del RUP</w:t>
            </w:r>
          </w:p>
          <w:p w14:paraId="25D5952F"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nomina del DEC</w:t>
            </w:r>
          </w:p>
        </w:tc>
      </w:tr>
      <w:tr w:rsidR="001A0460" w:rsidRPr="00BF22F5" w14:paraId="2F7000A0" w14:textId="77777777" w:rsidTr="3FEDB8F3">
        <w:trPr>
          <w:trHeight w:val="669"/>
        </w:trPr>
        <w:tc>
          <w:tcPr>
            <w:tcW w:w="486" w:type="dxa"/>
            <w:shd w:val="clear" w:color="auto" w:fill="auto"/>
            <w:vAlign w:val="center"/>
          </w:tcPr>
          <w:p w14:paraId="73BB3643" w14:textId="6F08726C" w:rsidR="001A0460" w:rsidRPr="00BF22F5" w:rsidRDefault="001A0460"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4</w:t>
            </w:r>
          </w:p>
        </w:tc>
        <w:tc>
          <w:tcPr>
            <w:tcW w:w="3874" w:type="dxa"/>
            <w:shd w:val="clear" w:color="auto" w:fill="auto"/>
            <w:vAlign w:val="center"/>
          </w:tcPr>
          <w:p w14:paraId="701DADC9" w14:textId="77777777" w:rsidR="001A0460" w:rsidRPr="00203E42" w:rsidRDefault="001A0460" w:rsidP="002A0EB1">
            <w:pPr>
              <w:spacing w:after="0" w:line="240" w:lineRule="auto"/>
              <w:rPr>
                <w:rFonts w:eastAsia="Times New Roman" w:cstheme="minorHAnsi"/>
                <w:color w:val="000000"/>
                <w:sz w:val="18"/>
                <w:szCs w:val="18"/>
                <w:highlight w:val="yellow"/>
                <w:lang w:eastAsia="it-IT"/>
              </w:rPr>
            </w:pPr>
            <w:r w:rsidRPr="00203E42">
              <w:rPr>
                <w:rFonts w:eastAsia="Times New Roman" w:cstheme="minorHAnsi"/>
                <w:color w:val="000000"/>
                <w:sz w:val="18"/>
                <w:szCs w:val="18"/>
                <w:lang w:eastAsia="it-IT"/>
              </w:rPr>
              <w:t>Nel caso di opere pubbliche, prima dell'inizio delle procedure di affidamento, gli elaborati progettuali sono stati validati ai sensi dell’art. 26, comma 8 del D. lgs 50/2016 nonché approvati ai sensi dell’art. 27 del D. lgs 50/2016 medesimo?</w:t>
            </w:r>
          </w:p>
        </w:tc>
        <w:tc>
          <w:tcPr>
            <w:tcW w:w="409" w:type="dxa"/>
            <w:shd w:val="clear" w:color="auto" w:fill="auto"/>
            <w:vAlign w:val="center"/>
          </w:tcPr>
          <w:p w14:paraId="3DA0E531" w14:textId="77777777" w:rsidR="001A0460" w:rsidRPr="00BF22F5" w:rsidRDefault="001A0460" w:rsidP="002A0EB1">
            <w:pPr>
              <w:spacing w:after="0" w:line="240" w:lineRule="auto"/>
              <w:rPr>
                <w:rFonts w:eastAsia="Times New Roman" w:cstheme="minorHAnsi"/>
                <w:b/>
                <w:bCs/>
                <w:color w:val="000000"/>
                <w:highlight w:val="yellow"/>
                <w:lang w:eastAsia="it-IT"/>
              </w:rPr>
            </w:pPr>
          </w:p>
        </w:tc>
        <w:tc>
          <w:tcPr>
            <w:tcW w:w="409" w:type="dxa"/>
            <w:shd w:val="clear" w:color="auto" w:fill="auto"/>
            <w:vAlign w:val="center"/>
          </w:tcPr>
          <w:p w14:paraId="6085554D" w14:textId="77777777" w:rsidR="001A0460" w:rsidRPr="00BF22F5" w:rsidRDefault="001A0460" w:rsidP="002A0EB1">
            <w:pPr>
              <w:spacing w:after="0" w:line="240" w:lineRule="auto"/>
              <w:rPr>
                <w:rFonts w:eastAsia="Times New Roman" w:cstheme="minorHAnsi"/>
                <w:b/>
                <w:bCs/>
                <w:color w:val="000000"/>
                <w:highlight w:val="yellow"/>
                <w:lang w:eastAsia="it-IT"/>
              </w:rPr>
            </w:pPr>
          </w:p>
        </w:tc>
        <w:tc>
          <w:tcPr>
            <w:tcW w:w="478" w:type="dxa"/>
            <w:shd w:val="clear" w:color="auto" w:fill="auto"/>
            <w:vAlign w:val="center"/>
          </w:tcPr>
          <w:p w14:paraId="76265644" w14:textId="77777777" w:rsidR="001A0460" w:rsidRPr="00BF22F5" w:rsidRDefault="001A0460" w:rsidP="002A0EB1">
            <w:pPr>
              <w:spacing w:after="0" w:line="240" w:lineRule="auto"/>
              <w:rPr>
                <w:rFonts w:eastAsia="Times New Roman" w:cstheme="minorHAnsi"/>
                <w:b/>
                <w:bCs/>
                <w:color w:val="000000"/>
                <w:highlight w:val="yellow"/>
                <w:lang w:eastAsia="it-IT"/>
              </w:rPr>
            </w:pPr>
          </w:p>
        </w:tc>
        <w:tc>
          <w:tcPr>
            <w:tcW w:w="1553" w:type="dxa"/>
            <w:shd w:val="clear" w:color="auto" w:fill="auto"/>
            <w:vAlign w:val="center"/>
          </w:tcPr>
          <w:p w14:paraId="1FF484CA" w14:textId="77777777" w:rsidR="001A0460" w:rsidRPr="00BF22F5" w:rsidRDefault="001A0460" w:rsidP="002A0EB1">
            <w:pPr>
              <w:spacing w:after="0" w:line="240" w:lineRule="auto"/>
              <w:rPr>
                <w:rFonts w:eastAsia="Times New Roman" w:cstheme="minorHAnsi"/>
                <w:color w:val="000000"/>
                <w:highlight w:val="yellow"/>
                <w:lang w:eastAsia="it-IT"/>
              </w:rPr>
            </w:pPr>
          </w:p>
        </w:tc>
        <w:tc>
          <w:tcPr>
            <w:tcW w:w="3209" w:type="dxa"/>
            <w:vAlign w:val="center"/>
          </w:tcPr>
          <w:p w14:paraId="0296F2C8"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Per l’effettuazione della specifica verifica si rimanda agli Artt. 23,26, 27 D.lgs. 50/2016.</w:t>
            </w:r>
          </w:p>
          <w:p w14:paraId="73EC9B60" w14:textId="77777777" w:rsidR="001A0460" w:rsidRPr="00231A80" w:rsidRDefault="001A0460" w:rsidP="002A0EB1">
            <w:pPr>
              <w:spacing w:after="0" w:line="240" w:lineRule="auto"/>
              <w:rPr>
                <w:rFonts w:eastAsia="Times New Roman" w:cstheme="minorHAnsi"/>
                <w:color w:val="000000"/>
                <w:sz w:val="16"/>
                <w:szCs w:val="16"/>
                <w:lang w:eastAsia="it-IT"/>
              </w:rPr>
            </w:pPr>
          </w:p>
          <w:p w14:paraId="57119EF9"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Progetto di fattibilità tecnica ed economica, progetto definitivo, progetto esecutivo;</w:t>
            </w:r>
          </w:p>
          <w:p w14:paraId="5A0C92FE" w14:textId="77777777" w:rsidR="001A0460" w:rsidRPr="00231A80" w:rsidRDefault="001A0460" w:rsidP="002A0EB1">
            <w:pPr>
              <w:spacing w:after="0" w:line="240" w:lineRule="auto"/>
              <w:rPr>
                <w:rFonts w:eastAsia="Times New Roman" w:cstheme="minorHAnsi"/>
                <w:color w:val="000000"/>
                <w:sz w:val="16"/>
                <w:szCs w:val="16"/>
                <w:highlight w:val="yellow"/>
                <w:lang w:eastAsia="it-IT"/>
              </w:rPr>
            </w:pPr>
            <w:r w:rsidRPr="00231A80">
              <w:rPr>
                <w:rFonts w:eastAsia="Times New Roman" w:cstheme="minorHAnsi"/>
                <w:color w:val="000000"/>
                <w:sz w:val="16"/>
                <w:szCs w:val="16"/>
                <w:lang w:eastAsia="it-IT"/>
              </w:rPr>
              <w:t>• Atti di approvazione dei progetti/Atti di validazione del RUP</w:t>
            </w:r>
          </w:p>
        </w:tc>
      </w:tr>
      <w:tr w:rsidR="001A0460" w:rsidRPr="00BF22F5" w14:paraId="70C26B3B" w14:textId="77777777" w:rsidTr="3FEDB8F3">
        <w:trPr>
          <w:trHeight w:val="1739"/>
        </w:trPr>
        <w:tc>
          <w:tcPr>
            <w:tcW w:w="486" w:type="dxa"/>
            <w:shd w:val="clear" w:color="auto" w:fill="auto"/>
            <w:vAlign w:val="center"/>
          </w:tcPr>
          <w:p w14:paraId="76D4D89B" w14:textId="3F2FEA05" w:rsidR="001A0460" w:rsidRPr="00BF22F5" w:rsidRDefault="001A0460"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5</w:t>
            </w:r>
          </w:p>
        </w:tc>
        <w:tc>
          <w:tcPr>
            <w:tcW w:w="3874" w:type="dxa"/>
            <w:shd w:val="clear" w:color="auto" w:fill="auto"/>
            <w:vAlign w:val="center"/>
          </w:tcPr>
          <w:p w14:paraId="5E86B462" w14:textId="77777777" w:rsidR="001A0460" w:rsidRPr="00203E42" w:rsidRDefault="001A0460" w:rsidP="002A0EB1">
            <w:pPr>
              <w:spacing w:after="0" w:line="240" w:lineRule="auto"/>
              <w:rPr>
                <w:rFonts w:eastAsia="Times New Roman" w:cstheme="minorHAnsi"/>
                <w:color w:val="000000"/>
                <w:sz w:val="18"/>
                <w:szCs w:val="18"/>
                <w:lang w:eastAsia="it-IT"/>
              </w:rPr>
            </w:pPr>
          </w:p>
          <w:p w14:paraId="70C2FA07" w14:textId="77777777" w:rsidR="001A0460" w:rsidRPr="00203E42" w:rsidRDefault="001A0460"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La determina/delibera a contrarre/di affidamento contiene le informazioni essenziali richieste dal D.lgs 50/2016?</w:t>
            </w:r>
          </w:p>
        </w:tc>
        <w:tc>
          <w:tcPr>
            <w:tcW w:w="409" w:type="dxa"/>
            <w:shd w:val="clear" w:color="auto" w:fill="auto"/>
            <w:vAlign w:val="center"/>
          </w:tcPr>
          <w:p w14:paraId="02FEC400" w14:textId="77777777" w:rsidR="001A0460" w:rsidRPr="00BF22F5" w:rsidRDefault="001A0460"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02B1E562" w14:textId="77777777" w:rsidR="001A0460" w:rsidRPr="00BF22F5" w:rsidRDefault="001A0460"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7DB9889D" w14:textId="77777777" w:rsidR="001A0460" w:rsidRPr="00BF22F5" w:rsidRDefault="001A0460"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092595C0" w14:textId="77777777" w:rsidR="001A0460" w:rsidRPr="00BF22F5" w:rsidRDefault="001A0460" w:rsidP="002A0EB1">
            <w:pPr>
              <w:spacing w:after="0" w:line="240" w:lineRule="auto"/>
              <w:rPr>
                <w:rFonts w:eastAsia="Times New Roman" w:cstheme="minorHAnsi"/>
                <w:color w:val="000000"/>
                <w:lang w:eastAsia="it-IT"/>
              </w:rPr>
            </w:pPr>
          </w:p>
        </w:tc>
        <w:tc>
          <w:tcPr>
            <w:tcW w:w="3209" w:type="dxa"/>
            <w:vAlign w:val="center"/>
          </w:tcPr>
          <w:p w14:paraId="01EE9C8D" w14:textId="77777777" w:rsidR="001A0460" w:rsidRPr="00231A80" w:rsidRDefault="001A0460" w:rsidP="002A0EB1">
            <w:pPr>
              <w:spacing w:after="0" w:line="240" w:lineRule="auto"/>
              <w:rPr>
                <w:rFonts w:eastAsia="Times New Roman" w:cstheme="minorHAnsi"/>
                <w:b/>
                <w:bCs/>
                <w:color w:val="000000"/>
                <w:sz w:val="16"/>
                <w:szCs w:val="16"/>
                <w:lang w:eastAsia="it-IT"/>
              </w:rPr>
            </w:pPr>
            <w:r w:rsidRPr="00231A80">
              <w:rPr>
                <w:rFonts w:eastAsia="Times New Roman" w:cstheme="minorHAnsi"/>
                <w:color w:val="000000"/>
                <w:sz w:val="16"/>
                <w:szCs w:val="16"/>
                <w:lang w:eastAsia="it-IT"/>
              </w:rPr>
              <w:t xml:space="preserve">Per l’effettuazione della specifica verifica si rimanda all’Art. 32 D. Lgs. 50/2016. </w:t>
            </w:r>
          </w:p>
          <w:p w14:paraId="39F890BC" w14:textId="77777777" w:rsidR="001A0460" w:rsidRPr="00231A80" w:rsidRDefault="001A0460" w:rsidP="002A0EB1">
            <w:pPr>
              <w:spacing w:after="0" w:line="240" w:lineRule="auto"/>
              <w:rPr>
                <w:rFonts w:eastAsia="Times New Roman" w:cstheme="minorHAnsi"/>
                <w:b/>
                <w:bCs/>
                <w:color w:val="000000"/>
                <w:sz w:val="16"/>
                <w:szCs w:val="16"/>
                <w:lang w:eastAsia="it-IT"/>
              </w:rPr>
            </w:pPr>
          </w:p>
          <w:p w14:paraId="0FD54907"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b/>
                <w:bCs/>
                <w:color w:val="000000"/>
                <w:sz w:val="16"/>
                <w:szCs w:val="16"/>
                <w:lang w:eastAsia="it-IT"/>
              </w:rPr>
              <w:t xml:space="preserve">• </w:t>
            </w:r>
            <w:r w:rsidRPr="00231A80">
              <w:rPr>
                <w:rFonts w:eastAsia="Times New Roman" w:cstheme="minorHAnsi"/>
                <w:color w:val="000000"/>
                <w:sz w:val="16"/>
                <w:szCs w:val="16"/>
                <w:lang w:eastAsia="it-IT"/>
              </w:rPr>
              <w:t>Determina a contrarre o atto analogo</w:t>
            </w:r>
          </w:p>
          <w:p w14:paraId="045F5C07"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Documentazione di gara (se approvata dalla determina)</w:t>
            </w:r>
          </w:p>
          <w:p w14:paraId="595A1AC9"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Dimostrazione dell'avvenuta pubblicazione ai sensi dell'art. 29 d.lgs. 50/2016</w:t>
            </w:r>
          </w:p>
        </w:tc>
      </w:tr>
      <w:tr w:rsidR="001A0460" w:rsidRPr="00BF22F5" w14:paraId="271B5303" w14:textId="77777777" w:rsidTr="3FEDB8F3">
        <w:trPr>
          <w:trHeight w:val="1314"/>
        </w:trPr>
        <w:tc>
          <w:tcPr>
            <w:tcW w:w="486" w:type="dxa"/>
            <w:shd w:val="clear" w:color="auto" w:fill="auto"/>
            <w:vAlign w:val="center"/>
          </w:tcPr>
          <w:p w14:paraId="3F7BBAC4" w14:textId="59EBFFF0" w:rsidR="001A0460" w:rsidRPr="00BF22F5" w:rsidRDefault="00E14E9E" w:rsidP="002A0EB1">
            <w:pPr>
              <w:spacing w:after="0" w:line="240" w:lineRule="auto"/>
              <w:jc w:val="center"/>
              <w:rPr>
                <w:rFonts w:eastAsia="Times New Roman" w:cstheme="minorHAnsi"/>
                <w:color w:val="000000"/>
                <w:lang w:eastAsia="it-IT"/>
              </w:rPr>
            </w:pPr>
            <w:r>
              <w:rPr>
                <w:rFonts w:eastAsia="Times New Roman" w:cstheme="minorHAnsi"/>
                <w:color w:val="000000"/>
                <w:lang w:eastAsia="it-IT"/>
              </w:rPr>
              <w:t>6</w:t>
            </w:r>
          </w:p>
        </w:tc>
        <w:tc>
          <w:tcPr>
            <w:tcW w:w="3874" w:type="dxa"/>
            <w:shd w:val="clear" w:color="auto" w:fill="auto"/>
            <w:vAlign w:val="center"/>
          </w:tcPr>
          <w:p w14:paraId="08B8BB9C" w14:textId="77777777" w:rsidR="001A0460" w:rsidRPr="00203E42" w:rsidRDefault="001A0460"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Il CIG e il CUP e sono stati riportati nella documentazione relativa all’affidamento?</w:t>
            </w:r>
          </w:p>
          <w:p w14:paraId="3202114F" w14:textId="77777777" w:rsidR="001A0460" w:rsidRPr="00203E42" w:rsidRDefault="001A0460" w:rsidP="002A0EB1">
            <w:pPr>
              <w:spacing w:after="0" w:line="240" w:lineRule="auto"/>
              <w:rPr>
                <w:rFonts w:eastAsia="Times New Roman" w:cstheme="minorHAnsi"/>
                <w:color w:val="000000"/>
                <w:sz w:val="18"/>
                <w:szCs w:val="18"/>
                <w:lang w:eastAsia="it-IT"/>
              </w:rPr>
            </w:pPr>
          </w:p>
        </w:tc>
        <w:tc>
          <w:tcPr>
            <w:tcW w:w="409" w:type="dxa"/>
            <w:shd w:val="clear" w:color="auto" w:fill="auto"/>
            <w:vAlign w:val="center"/>
          </w:tcPr>
          <w:p w14:paraId="145EE209" w14:textId="77777777" w:rsidR="001A0460" w:rsidRPr="00BF22F5" w:rsidRDefault="001A0460" w:rsidP="002A0EB1">
            <w:pPr>
              <w:spacing w:after="0" w:line="240" w:lineRule="auto"/>
              <w:rPr>
                <w:rFonts w:eastAsia="Times New Roman" w:cstheme="minorHAnsi"/>
                <w:b/>
                <w:bCs/>
                <w:color w:val="000000"/>
                <w:highlight w:val="green"/>
                <w:lang w:eastAsia="it-IT"/>
              </w:rPr>
            </w:pPr>
          </w:p>
        </w:tc>
        <w:tc>
          <w:tcPr>
            <w:tcW w:w="409" w:type="dxa"/>
            <w:shd w:val="clear" w:color="auto" w:fill="auto"/>
            <w:vAlign w:val="center"/>
          </w:tcPr>
          <w:p w14:paraId="1712410C" w14:textId="77777777" w:rsidR="001A0460" w:rsidRPr="00BF22F5" w:rsidRDefault="001A0460" w:rsidP="002A0EB1">
            <w:pPr>
              <w:spacing w:after="0" w:line="240" w:lineRule="auto"/>
              <w:rPr>
                <w:rFonts w:eastAsia="Times New Roman" w:cstheme="minorHAnsi"/>
                <w:b/>
                <w:bCs/>
                <w:color w:val="000000"/>
                <w:highlight w:val="green"/>
                <w:lang w:eastAsia="it-IT"/>
              </w:rPr>
            </w:pPr>
          </w:p>
        </w:tc>
        <w:tc>
          <w:tcPr>
            <w:tcW w:w="478" w:type="dxa"/>
            <w:shd w:val="clear" w:color="auto" w:fill="auto"/>
            <w:vAlign w:val="center"/>
          </w:tcPr>
          <w:p w14:paraId="325631AB" w14:textId="77777777" w:rsidR="001A0460" w:rsidRPr="00BF22F5" w:rsidRDefault="001A0460" w:rsidP="002A0EB1">
            <w:pPr>
              <w:spacing w:after="0" w:line="240" w:lineRule="auto"/>
              <w:rPr>
                <w:rFonts w:eastAsia="Times New Roman" w:cstheme="minorHAnsi"/>
                <w:b/>
                <w:bCs/>
                <w:color w:val="000000"/>
                <w:highlight w:val="green"/>
                <w:lang w:eastAsia="it-IT"/>
              </w:rPr>
            </w:pPr>
          </w:p>
        </w:tc>
        <w:tc>
          <w:tcPr>
            <w:tcW w:w="1553" w:type="dxa"/>
            <w:shd w:val="clear" w:color="auto" w:fill="auto"/>
            <w:vAlign w:val="center"/>
          </w:tcPr>
          <w:p w14:paraId="60DC2C80" w14:textId="77777777" w:rsidR="001A0460" w:rsidRPr="00BF22F5" w:rsidRDefault="001A0460" w:rsidP="002A0EB1">
            <w:pPr>
              <w:spacing w:after="0" w:line="240" w:lineRule="auto"/>
              <w:rPr>
                <w:rFonts w:eastAsia="Times New Roman" w:cstheme="minorHAnsi"/>
                <w:b/>
                <w:bCs/>
                <w:color w:val="000000"/>
                <w:highlight w:val="green"/>
                <w:lang w:eastAsia="it-IT"/>
              </w:rPr>
            </w:pPr>
          </w:p>
        </w:tc>
        <w:tc>
          <w:tcPr>
            <w:tcW w:w="3209" w:type="dxa"/>
            <w:vAlign w:val="center"/>
          </w:tcPr>
          <w:p w14:paraId="79A41425"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CIG</w:t>
            </w:r>
          </w:p>
          <w:p w14:paraId="26A5D3FE"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CUP</w:t>
            </w:r>
          </w:p>
          <w:p w14:paraId="42C27730"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xml:space="preserve">• Bando </w:t>
            </w:r>
          </w:p>
          <w:p w14:paraId="396343F4"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Capitolato</w:t>
            </w:r>
          </w:p>
          <w:p w14:paraId="3032C77A" w14:textId="7511DE19" w:rsidR="001A0460" w:rsidRPr="00231A80" w:rsidRDefault="001A0460" w:rsidP="002A0EB1">
            <w:pPr>
              <w:spacing w:after="0" w:line="240" w:lineRule="auto"/>
              <w:rPr>
                <w:rFonts w:eastAsia="Times New Roman" w:cstheme="minorHAnsi"/>
                <w:color w:val="000000"/>
                <w:sz w:val="16"/>
                <w:szCs w:val="16"/>
                <w:highlight w:val="green"/>
                <w:lang w:eastAsia="it-IT"/>
              </w:rPr>
            </w:pPr>
            <w:r w:rsidRPr="00231A80">
              <w:rPr>
                <w:rFonts w:eastAsia="Times New Roman" w:cstheme="minorHAnsi"/>
                <w:color w:val="000000"/>
                <w:sz w:val="16"/>
                <w:szCs w:val="16"/>
                <w:lang w:eastAsia="it-IT"/>
              </w:rPr>
              <w:t xml:space="preserve">• Atto di riconducibilità nel caso </w:t>
            </w:r>
            <w:r w:rsidR="003D5B47" w:rsidRPr="00231A80">
              <w:rPr>
                <w:rFonts w:eastAsia="Times New Roman" w:cstheme="minorHAnsi"/>
                <w:color w:val="000000"/>
                <w:sz w:val="16"/>
                <w:szCs w:val="16"/>
                <w:lang w:eastAsia="it-IT"/>
              </w:rPr>
              <w:t>di progetti</w:t>
            </w:r>
            <w:r w:rsidRPr="00231A80">
              <w:rPr>
                <w:rFonts w:eastAsia="Times New Roman" w:cstheme="minorHAnsi"/>
                <w:color w:val="000000"/>
                <w:sz w:val="16"/>
                <w:szCs w:val="16"/>
                <w:lang w:eastAsia="it-IT"/>
              </w:rPr>
              <w:t xml:space="preserve"> in essere</w:t>
            </w:r>
          </w:p>
        </w:tc>
      </w:tr>
      <w:tr w:rsidR="001A0460" w:rsidRPr="00BF22F5" w14:paraId="6875C3F6" w14:textId="77777777" w:rsidTr="3FEDB8F3">
        <w:trPr>
          <w:trHeight w:val="1417"/>
        </w:trPr>
        <w:tc>
          <w:tcPr>
            <w:tcW w:w="486" w:type="dxa"/>
            <w:shd w:val="clear" w:color="auto" w:fill="auto"/>
            <w:vAlign w:val="center"/>
          </w:tcPr>
          <w:p w14:paraId="5E4C5CB3" w14:textId="50EDE742" w:rsidR="001A0460" w:rsidRPr="00BF22F5" w:rsidRDefault="00E14E9E" w:rsidP="002A0EB1">
            <w:pPr>
              <w:spacing w:after="0" w:line="240" w:lineRule="auto"/>
              <w:jc w:val="center"/>
              <w:rPr>
                <w:rFonts w:eastAsia="Times New Roman" w:cstheme="minorHAnsi"/>
                <w:color w:val="000000"/>
                <w:lang w:eastAsia="it-IT"/>
              </w:rPr>
            </w:pPr>
            <w:r>
              <w:rPr>
                <w:rFonts w:eastAsia="Times New Roman" w:cstheme="minorHAnsi"/>
                <w:color w:val="000000"/>
                <w:lang w:eastAsia="it-IT"/>
              </w:rPr>
              <w:t>7</w:t>
            </w:r>
          </w:p>
        </w:tc>
        <w:tc>
          <w:tcPr>
            <w:tcW w:w="3874" w:type="dxa"/>
            <w:shd w:val="clear" w:color="auto" w:fill="auto"/>
            <w:vAlign w:val="center"/>
          </w:tcPr>
          <w:p w14:paraId="328D2B3A" w14:textId="77777777" w:rsidR="001A0460" w:rsidRPr="00203E42" w:rsidRDefault="001A0460"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La procedura di gara per l'affidamento dei lavori e/o forniture di beni e /o servizi è stata espletata nel rispetto di quanto previsto dalla normativa vigente</w:t>
            </w:r>
          </w:p>
          <w:p w14:paraId="6CC00EA2" w14:textId="77777777" w:rsidR="001A0460" w:rsidRPr="00203E42" w:rsidRDefault="001A0460"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e in particolare dal D.Lgs. 50/2016?</w:t>
            </w:r>
          </w:p>
          <w:p w14:paraId="1EFE5065" w14:textId="77777777" w:rsidR="001A0460" w:rsidRPr="00203E42" w:rsidRDefault="001A0460"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Nello specifico:</w:t>
            </w:r>
          </w:p>
          <w:p w14:paraId="1D5EE9C4" w14:textId="5DE71927" w:rsidR="001A0460" w:rsidRPr="00203E42" w:rsidRDefault="001A0460" w:rsidP="002A0EB1">
            <w:pPr>
              <w:spacing w:after="0" w:line="240" w:lineRule="auto"/>
              <w:jc w:val="both"/>
              <w:rPr>
                <w:rFonts w:eastAsia="Times New Roman" w:cstheme="minorHAnsi"/>
                <w:color w:val="000000"/>
                <w:sz w:val="18"/>
                <w:szCs w:val="18"/>
                <w:lang w:eastAsia="it-IT"/>
              </w:rPr>
            </w:pPr>
            <w:r w:rsidRPr="00203E42">
              <w:rPr>
                <w:rFonts w:eastAsia="Times New Roman" w:cstheme="minorHAnsi"/>
                <w:color w:val="000000"/>
                <w:sz w:val="18"/>
                <w:szCs w:val="18"/>
                <w:lang w:eastAsia="it-IT"/>
              </w:rPr>
              <w:t>1) nell'espletamento della procedura di gara sono stati rispettati i principi di trasparenza, libera concorrenza, proporzionalità, parità di trattamento e non discriminazione dettati dal D.Lgs. 50/2016?</w:t>
            </w:r>
          </w:p>
          <w:p w14:paraId="5D3ACB15" w14:textId="77777777" w:rsidR="001A0460" w:rsidRPr="00203E42" w:rsidRDefault="001A0460" w:rsidP="002A0EB1">
            <w:pPr>
              <w:spacing w:after="0" w:line="240" w:lineRule="auto"/>
              <w:jc w:val="both"/>
              <w:rPr>
                <w:rFonts w:eastAsia="Times New Roman" w:cstheme="minorHAnsi"/>
                <w:color w:val="000000"/>
                <w:sz w:val="18"/>
                <w:szCs w:val="18"/>
                <w:lang w:eastAsia="it-IT"/>
              </w:rPr>
            </w:pPr>
            <w:r w:rsidRPr="00203E42">
              <w:rPr>
                <w:rFonts w:eastAsia="Times New Roman" w:cstheme="minorHAnsi"/>
                <w:color w:val="000000"/>
                <w:sz w:val="18"/>
                <w:szCs w:val="18"/>
                <w:lang w:eastAsia="it-IT"/>
              </w:rPr>
              <w:t>2) sono stati rispettati gli obblighi in materia di pubblicazioni pre e post-aggiudicazione secondo le modalità e tempistiche dettate dal D.Lgs. 50/2016?</w:t>
            </w:r>
          </w:p>
          <w:p w14:paraId="338DDE63" w14:textId="77777777" w:rsidR="001A0460" w:rsidRPr="00203E42" w:rsidRDefault="001A0460" w:rsidP="002A0EB1">
            <w:pPr>
              <w:spacing w:after="0" w:line="240" w:lineRule="auto"/>
              <w:jc w:val="both"/>
              <w:rPr>
                <w:rFonts w:eastAsia="Times New Roman" w:cstheme="minorHAnsi"/>
                <w:color w:val="000000"/>
                <w:sz w:val="18"/>
                <w:szCs w:val="18"/>
                <w:highlight w:val="green"/>
                <w:lang w:eastAsia="it-IT"/>
              </w:rPr>
            </w:pPr>
            <w:r w:rsidRPr="00203E42">
              <w:rPr>
                <w:rFonts w:eastAsia="Times New Roman" w:cstheme="minorHAnsi"/>
                <w:color w:val="000000"/>
                <w:sz w:val="18"/>
                <w:szCs w:val="18"/>
                <w:lang w:eastAsia="it-IT"/>
              </w:rPr>
              <w:t>3) sono state rispettate le norme previste dal D.Lgs. 50/2016 in relazione ai termini di ricezione delle offerte?</w:t>
            </w:r>
          </w:p>
        </w:tc>
        <w:tc>
          <w:tcPr>
            <w:tcW w:w="409" w:type="dxa"/>
            <w:shd w:val="clear" w:color="auto" w:fill="auto"/>
            <w:vAlign w:val="center"/>
          </w:tcPr>
          <w:p w14:paraId="64995C2C" w14:textId="77777777" w:rsidR="001A0460" w:rsidRPr="00BF22F5" w:rsidRDefault="001A0460" w:rsidP="002A0EB1">
            <w:pPr>
              <w:spacing w:after="0" w:line="240" w:lineRule="auto"/>
              <w:rPr>
                <w:rFonts w:eastAsia="Times New Roman" w:cstheme="minorHAnsi"/>
                <w:b/>
                <w:bCs/>
                <w:color w:val="000000"/>
                <w:highlight w:val="green"/>
                <w:lang w:eastAsia="it-IT"/>
              </w:rPr>
            </w:pPr>
          </w:p>
        </w:tc>
        <w:tc>
          <w:tcPr>
            <w:tcW w:w="409" w:type="dxa"/>
            <w:shd w:val="clear" w:color="auto" w:fill="auto"/>
            <w:vAlign w:val="center"/>
          </w:tcPr>
          <w:p w14:paraId="6A71E683" w14:textId="77777777" w:rsidR="001A0460" w:rsidRPr="00BF22F5" w:rsidRDefault="001A0460" w:rsidP="002A0EB1">
            <w:pPr>
              <w:spacing w:after="0" w:line="240" w:lineRule="auto"/>
              <w:rPr>
                <w:rFonts w:eastAsia="Times New Roman" w:cstheme="minorHAnsi"/>
                <w:b/>
                <w:bCs/>
                <w:color w:val="000000"/>
                <w:highlight w:val="green"/>
                <w:lang w:eastAsia="it-IT"/>
              </w:rPr>
            </w:pPr>
          </w:p>
        </w:tc>
        <w:tc>
          <w:tcPr>
            <w:tcW w:w="478" w:type="dxa"/>
            <w:shd w:val="clear" w:color="auto" w:fill="auto"/>
            <w:vAlign w:val="center"/>
          </w:tcPr>
          <w:p w14:paraId="2EA52A53" w14:textId="77777777" w:rsidR="001A0460" w:rsidRPr="00BF22F5" w:rsidRDefault="001A0460" w:rsidP="002A0EB1">
            <w:pPr>
              <w:spacing w:after="0" w:line="240" w:lineRule="auto"/>
              <w:rPr>
                <w:rFonts w:eastAsia="Times New Roman" w:cstheme="minorHAnsi"/>
                <w:b/>
                <w:bCs/>
                <w:color w:val="000000"/>
                <w:highlight w:val="green"/>
                <w:lang w:eastAsia="it-IT"/>
              </w:rPr>
            </w:pPr>
          </w:p>
        </w:tc>
        <w:tc>
          <w:tcPr>
            <w:tcW w:w="1553" w:type="dxa"/>
            <w:shd w:val="clear" w:color="auto" w:fill="auto"/>
            <w:vAlign w:val="center"/>
          </w:tcPr>
          <w:p w14:paraId="1730C03F" w14:textId="77777777" w:rsidR="001A0460" w:rsidRPr="00BF22F5" w:rsidRDefault="001A0460" w:rsidP="002A0EB1">
            <w:pPr>
              <w:spacing w:after="0" w:line="240" w:lineRule="auto"/>
              <w:rPr>
                <w:rFonts w:eastAsia="Times New Roman" w:cstheme="minorHAnsi"/>
                <w:b/>
                <w:bCs/>
                <w:color w:val="000000"/>
                <w:lang w:eastAsia="it-IT"/>
              </w:rPr>
            </w:pPr>
          </w:p>
        </w:tc>
        <w:tc>
          <w:tcPr>
            <w:tcW w:w="3209" w:type="dxa"/>
            <w:vAlign w:val="center"/>
          </w:tcPr>
          <w:p w14:paraId="444BE3C3"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•Bando/avviso</w:t>
            </w:r>
          </w:p>
          <w:p w14:paraId="2E6D967E"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•Prova delle pubblicazioni effettuate</w:t>
            </w:r>
          </w:p>
          <w:p w14:paraId="3D3333C5"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Avviso di aggiudicazione</w:t>
            </w:r>
          </w:p>
          <w:p w14:paraId="7055D7CB"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•Comunicazione aggiudicatario</w:t>
            </w:r>
          </w:p>
          <w:p w14:paraId="28446EAC"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Comunicazioni ex art.76</w:t>
            </w:r>
          </w:p>
          <w:p w14:paraId="645693EC"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•Offerte/verbali commissione</w:t>
            </w:r>
          </w:p>
        </w:tc>
      </w:tr>
      <w:tr w:rsidR="002A0EB1" w:rsidRPr="004F345B" w14:paraId="2CF22169" w14:textId="77777777" w:rsidTr="3FEDB8F3">
        <w:trPr>
          <w:trHeight w:val="680"/>
        </w:trPr>
        <w:tc>
          <w:tcPr>
            <w:tcW w:w="486" w:type="dxa"/>
            <w:shd w:val="clear" w:color="auto" w:fill="B8CCE4"/>
            <w:vAlign w:val="center"/>
          </w:tcPr>
          <w:p w14:paraId="08EB9E8B" w14:textId="1B35C599" w:rsidR="002A0EB1" w:rsidRPr="004F345B" w:rsidRDefault="008343D8" w:rsidP="002A0EB1">
            <w:pPr>
              <w:spacing w:after="0" w:line="240" w:lineRule="auto"/>
              <w:jc w:val="center"/>
              <w:rPr>
                <w:rFonts w:eastAsia="Times New Roman" w:cstheme="minorHAnsi"/>
                <w:b/>
                <w:bCs/>
                <w:color w:val="000000"/>
                <w:sz w:val="20"/>
                <w:szCs w:val="20"/>
                <w:lang w:eastAsia="it-IT"/>
              </w:rPr>
            </w:pPr>
            <w:r w:rsidRPr="004F345B">
              <w:rPr>
                <w:rFonts w:eastAsia="Times New Roman" w:cstheme="minorHAnsi"/>
                <w:b/>
                <w:bCs/>
                <w:color w:val="000000"/>
                <w:sz w:val="20"/>
                <w:szCs w:val="20"/>
                <w:lang w:eastAsia="it-IT"/>
              </w:rPr>
              <w:t>C</w:t>
            </w:r>
          </w:p>
        </w:tc>
        <w:tc>
          <w:tcPr>
            <w:tcW w:w="6723" w:type="dxa"/>
            <w:gridSpan w:val="5"/>
            <w:shd w:val="clear" w:color="auto" w:fill="B8CCE4"/>
            <w:vAlign w:val="center"/>
          </w:tcPr>
          <w:p w14:paraId="522DFCBB" w14:textId="77777777" w:rsidR="002A0EB1" w:rsidRPr="004F345B" w:rsidRDefault="002A0EB1" w:rsidP="002A0EB1">
            <w:pPr>
              <w:spacing w:after="0" w:line="240" w:lineRule="auto"/>
              <w:rPr>
                <w:rFonts w:eastAsia="Times New Roman" w:cstheme="minorHAnsi"/>
                <w:b/>
                <w:bCs/>
                <w:color w:val="000000"/>
                <w:sz w:val="20"/>
                <w:szCs w:val="20"/>
                <w:lang w:eastAsia="it-IT"/>
              </w:rPr>
            </w:pPr>
            <w:r w:rsidRPr="004F345B">
              <w:rPr>
                <w:rFonts w:eastAsia="Times New Roman" w:cstheme="minorHAnsi"/>
                <w:b/>
                <w:bCs/>
                <w:color w:val="000000"/>
                <w:sz w:val="20"/>
                <w:szCs w:val="20"/>
                <w:lang w:eastAsia="it-IT"/>
              </w:rPr>
              <w:t>Verifica del rispetto della normativa appalti: commissione di gara e aggiudicazione</w:t>
            </w:r>
          </w:p>
        </w:tc>
        <w:tc>
          <w:tcPr>
            <w:tcW w:w="3209" w:type="dxa"/>
            <w:shd w:val="clear" w:color="auto" w:fill="B8CCE4"/>
            <w:vAlign w:val="center"/>
          </w:tcPr>
          <w:p w14:paraId="494581A7" w14:textId="77777777" w:rsidR="002A0EB1" w:rsidRPr="004F345B" w:rsidRDefault="002A0EB1" w:rsidP="002A0EB1">
            <w:pPr>
              <w:spacing w:after="0" w:line="240" w:lineRule="auto"/>
              <w:rPr>
                <w:rFonts w:eastAsia="Times New Roman" w:cstheme="minorHAnsi"/>
                <w:b/>
                <w:bCs/>
                <w:sz w:val="20"/>
                <w:szCs w:val="20"/>
                <w:lang w:eastAsia="it-IT"/>
              </w:rPr>
            </w:pPr>
          </w:p>
          <w:p w14:paraId="0A8BB6D8" w14:textId="77777777" w:rsidR="002A0EB1" w:rsidRPr="004F345B" w:rsidRDefault="002A0EB1" w:rsidP="002A0EB1">
            <w:pPr>
              <w:spacing w:after="0" w:line="240" w:lineRule="auto"/>
              <w:rPr>
                <w:rFonts w:eastAsia="Times New Roman" w:cstheme="minorHAnsi"/>
                <w:b/>
                <w:bCs/>
                <w:sz w:val="20"/>
                <w:szCs w:val="20"/>
                <w:lang w:eastAsia="it-IT"/>
              </w:rPr>
            </w:pPr>
          </w:p>
        </w:tc>
      </w:tr>
      <w:tr w:rsidR="001A0460" w:rsidRPr="00BF22F5" w14:paraId="5FD12877" w14:textId="77777777" w:rsidTr="3FEDB8F3">
        <w:trPr>
          <w:trHeight w:val="1115"/>
        </w:trPr>
        <w:tc>
          <w:tcPr>
            <w:tcW w:w="486" w:type="dxa"/>
            <w:shd w:val="clear" w:color="auto" w:fill="auto"/>
            <w:vAlign w:val="center"/>
          </w:tcPr>
          <w:p w14:paraId="5FF881AC" w14:textId="77777777" w:rsidR="001A0460" w:rsidRPr="00BF22F5" w:rsidRDefault="001A0460"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lastRenderedPageBreak/>
              <w:t>1</w:t>
            </w:r>
          </w:p>
        </w:tc>
        <w:tc>
          <w:tcPr>
            <w:tcW w:w="3874" w:type="dxa"/>
            <w:shd w:val="clear" w:color="auto" w:fill="auto"/>
            <w:vAlign w:val="center"/>
          </w:tcPr>
          <w:p w14:paraId="5B939D17" w14:textId="77777777" w:rsidR="001A0460" w:rsidRPr="00203E42" w:rsidRDefault="001A0460" w:rsidP="002A0EB1">
            <w:pPr>
              <w:spacing w:after="0" w:line="240" w:lineRule="auto"/>
              <w:rPr>
                <w:rFonts w:eastAsia="Times New Roman" w:cstheme="minorHAnsi"/>
                <w:color w:val="000000"/>
                <w:sz w:val="18"/>
                <w:szCs w:val="18"/>
                <w:highlight w:val="green"/>
                <w:lang w:eastAsia="it-IT"/>
              </w:rPr>
            </w:pPr>
            <w:r w:rsidRPr="00203E42">
              <w:rPr>
                <w:rFonts w:eastAsia="Times New Roman" w:cstheme="minorHAnsi"/>
                <w:color w:val="000000"/>
                <w:sz w:val="18"/>
                <w:szCs w:val="18"/>
                <w:lang w:eastAsia="it-IT"/>
              </w:rPr>
              <w:t>Sono state rispettate le norme previste dall’art. 77 del D.Lgs. 50/2016 in relazione alla costituzione della commissione giudicatrice?</w:t>
            </w:r>
          </w:p>
        </w:tc>
        <w:tc>
          <w:tcPr>
            <w:tcW w:w="409" w:type="dxa"/>
            <w:shd w:val="clear" w:color="auto" w:fill="auto"/>
            <w:vAlign w:val="center"/>
          </w:tcPr>
          <w:p w14:paraId="48FE73FD" w14:textId="77777777" w:rsidR="001A0460" w:rsidRPr="00BF22F5" w:rsidRDefault="001A0460" w:rsidP="002A0EB1">
            <w:pPr>
              <w:spacing w:after="0" w:line="240" w:lineRule="auto"/>
              <w:rPr>
                <w:rFonts w:eastAsia="Times New Roman" w:cstheme="minorHAnsi"/>
                <w:b/>
                <w:bCs/>
                <w:color w:val="000000"/>
                <w:highlight w:val="green"/>
                <w:lang w:eastAsia="it-IT"/>
              </w:rPr>
            </w:pPr>
          </w:p>
        </w:tc>
        <w:tc>
          <w:tcPr>
            <w:tcW w:w="409" w:type="dxa"/>
            <w:shd w:val="clear" w:color="auto" w:fill="auto"/>
            <w:vAlign w:val="center"/>
          </w:tcPr>
          <w:p w14:paraId="64B49BAE" w14:textId="77777777" w:rsidR="001A0460" w:rsidRPr="00BF22F5" w:rsidRDefault="001A0460" w:rsidP="002A0EB1">
            <w:pPr>
              <w:spacing w:after="0" w:line="240" w:lineRule="auto"/>
              <w:rPr>
                <w:rFonts w:eastAsia="Times New Roman" w:cstheme="minorHAnsi"/>
                <w:b/>
                <w:bCs/>
                <w:color w:val="000000"/>
                <w:highlight w:val="green"/>
                <w:lang w:eastAsia="it-IT"/>
              </w:rPr>
            </w:pPr>
          </w:p>
        </w:tc>
        <w:tc>
          <w:tcPr>
            <w:tcW w:w="478" w:type="dxa"/>
            <w:shd w:val="clear" w:color="auto" w:fill="auto"/>
            <w:vAlign w:val="center"/>
          </w:tcPr>
          <w:p w14:paraId="7FC55C31" w14:textId="77777777" w:rsidR="001A0460" w:rsidRPr="00BF22F5" w:rsidRDefault="001A0460" w:rsidP="002A0EB1">
            <w:pPr>
              <w:spacing w:after="0" w:line="240" w:lineRule="auto"/>
              <w:rPr>
                <w:rFonts w:eastAsia="Times New Roman" w:cstheme="minorHAnsi"/>
                <w:b/>
                <w:bCs/>
                <w:color w:val="000000"/>
                <w:highlight w:val="green"/>
                <w:lang w:eastAsia="it-IT"/>
              </w:rPr>
            </w:pPr>
          </w:p>
        </w:tc>
        <w:tc>
          <w:tcPr>
            <w:tcW w:w="1553" w:type="dxa"/>
            <w:shd w:val="clear" w:color="auto" w:fill="auto"/>
            <w:vAlign w:val="center"/>
          </w:tcPr>
          <w:p w14:paraId="1FB8BF41" w14:textId="77777777" w:rsidR="001A0460" w:rsidRPr="00BF22F5" w:rsidRDefault="001A0460" w:rsidP="002A0EB1">
            <w:pPr>
              <w:spacing w:after="0" w:line="240" w:lineRule="auto"/>
              <w:rPr>
                <w:rFonts w:eastAsia="Times New Roman" w:cstheme="minorHAnsi"/>
                <w:b/>
                <w:bCs/>
                <w:color w:val="000000"/>
                <w:highlight w:val="green"/>
                <w:lang w:eastAsia="it-IT"/>
              </w:rPr>
            </w:pPr>
          </w:p>
        </w:tc>
        <w:tc>
          <w:tcPr>
            <w:tcW w:w="3209" w:type="dxa"/>
            <w:vAlign w:val="center"/>
          </w:tcPr>
          <w:p w14:paraId="0D8DD6B7"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nomina dei commissari e di costituzione della Commissione</w:t>
            </w:r>
          </w:p>
          <w:p w14:paraId="1572E381"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Bando ed altra documentazione di gara</w:t>
            </w:r>
          </w:p>
          <w:p w14:paraId="3E084F26" w14:textId="6532C278" w:rsidR="001A0460" w:rsidRPr="00231A80" w:rsidRDefault="001A0460" w:rsidP="001A0460">
            <w:pPr>
              <w:spacing w:after="0" w:line="240" w:lineRule="auto"/>
              <w:rPr>
                <w:rFonts w:eastAsia="Times New Roman" w:cstheme="minorHAnsi"/>
                <w:color w:val="000000"/>
                <w:sz w:val="16"/>
                <w:szCs w:val="16"/>
                <w:highlight w:val="green"/>
                <w:lang w:eastAsia="it-IT"/>
              </w:rPr>
            </w:pPr>
            <w:r w:rsidRPr="00231A80">
              <w:rPr>
                <w:rFonts w:eastAsia="Times New Roman" w:cstheme="minorHAnsi"/>
                <w:color w:val="000000"/>
                <w:sz w:val="16"/>
                <w:szCs w:val="16"/>
                <w:lang w:eastAsia="it-IT"/>
              </w:rPr>
              <w:t xml:space="preserve">• Eventuale regolamento interno alla stazione appaltante </w:t>
            </w:r>
          </w:p>
        </w:tc>
      </w:tr>
      <w:tr w:rsidR="001A0460" w:rsidRPr="00BF22F5" w14:paraId="2CFFAB82" w14:textId="77777777" w:rsidTr="3FEDB8F3">
        <w:trPr>
          <w:trHeight w:val="930"/>
        </w:trPr>
        <w:tc>
          <w:tcPr>
            <w:tcW w:w="486" w:type="dxa"/>
            <w:shd w:val="clear" w:color="auto" w:fill="auto"/>
            <w:vAlign w:val="center"/>
          </w:tcPr>
          <w:p w14:paraId="760A37E4" w14:textId="77777777" w:rsidR="001A0460" w:rsidRPr="00BF22F5" w:rsidRDefault="001A0460"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2</w:t>
            </w:r>
          </w:p>
        </w:tc>
        <w:tc>
          <w:tcPr>
            <w:tcW w:w="3874" w:type="dxa"/>
            <w:shd w:val="clear" w:color="auto" w:fill="auto"/>
            <w:vAlign w:val="center"/>
          </w:tcPr>
          <w:p w14:paraId="010F1DCB" w14:textId="77777777" w:rsidR="001A0460" w:rsidRPr="00203E42" w:rsidRDefault="001A0460"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La Commissione giudicatrice è composta da un numero dispari di componenti, in numero massimo di cinque, esperti nello specifico settore cui si riferisce l’oggetto del contratto?</w:t>
            </w:r>
          </w:p>
        </w:tc>
        <w:tc>
          <w:tcPr>
            <w:tcW w:w="409" w:type="dxa"/>
            <w:shd w:val="clear" w:color="auto" w:fill="auto"/>
            <w:vAlign w:val="center"/>
          </w:tcPr>
          <w:p w14:paraId="3BF6A0E1" w14:textId="77777777" w:rsidR="001A0460" w:rsidRPr="00BF22F5" w:rsidRDefault="001A0460"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7F86B10D" w14:textId="77777777" w:rsidR="001A0460" w:rsidRPr="00BF22F5" w:rsidRDefault="001A0460"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6D4338CE" w14:textId="77777777" w:rsidR="001A0460" w:rsidRPr="00BF22F5" w:rsidRDefault="001A0460"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2C856B6B" w14:textId="77777777" w:rsidR="001A0460" w:rsidRPr="00BF22F5" w:rsidRDefault="001A0460" w:rsidP="002A0EB1">
            <w:pPr>
              <w:spacing w:after="0" w:line="240" w:lineRule="auto"/>
              <w:rPr>
                <w:rFonts w:eastAsia="Times New Roman" w:cstheme="minorHAnsi"/>
                <w:b/>
                <w:bCs/>
                <w:color w:val="000000"/>
                <w:lang w:eastAsia="it-IT"/>
              </w:rPr>
            </w:pPr>
          </w:p>
        </w:tc>
        <w:tc>
          <w:tcPr>
            <w:tcW w:w="3209" w:type="dxa"/>
            <w:vAlign w:val="center"/>
          </w:tcPr>
          <w:p w14:paraId="1576BFD7"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nomina dei commissari e di costituzione della Commissione</w:t>
            </w:r>
          </w:p>
          <w:p w14:paraId="07AA5807" w14:textId="77777777" w:rsidR="001A0460" w:rsidRPr="00231A80" w:rsidRDefault="001A0460"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Linee guida ANAC n. 5</w:t>
            </w:r>
          </w:p>
        </w:tc>
      </w:tr>
      <w:tr w:rsidR="00B4785E" w:rsidRPr="00BF22F5" w14:paraId="69CA5DD3" w14:textId="77777777" w:rsidTr="3FEDB8F3">
        <w:trPr>
          <w:trHeight w:val="990"/>
        </w:trPr>
        <w:tc>
          <w:tcPr>
            <w:tcW w:w="486" w:type="dxa"/>
            <w:shd w:val="clear" w:color="auto" w:fill="auto"/>
            <w:vAlign w:val="center"/>
          </w:tcPr>
          <w:p w14:paraId="67635F15"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3</w:t>
            </w:r>
          </w:p>
        </w:tc>
        <w:tc>
          <w:tcPr>
            <w:tcW w:w="3874" w:type="dxa"/>
            <w:shd w:val="clear" w:color="auto" w:fill="auto"/>
            <w:vAlign w:val="center"/>
          </w:tcPr>
          <w:p w14:paraId="6A43A60E" w14:textId="77777777" w:rsidR="00B4785E" w:rsidRPr="00203E42" w:rsidRDefault="00B4785E" w:rsidP="002A0EB1">
            <w:pPr>
              <w:spacing w:after="0" w:line="240" w:lineRule="auto"/>
              <w:rPr>
                <w:rFonts w:eastAsia="Times New Roman" w:cstheme="minorHAnsi"/>
                <w:sz w:val="18"/>
                <w:szCs w:val="18"/>
                <w:lang w:eastAsia="it-IT"/>
              </w:rPr>
            </w:pPr>
            <w:r w:rsidRPr="00203E42">
              <w:rPr>
                <w:rFonts w:eastAsia="Times New Roman" w:cstheme="minorHAnsi"/>
                <w:sz w:val="18"/>
                <w:szCs w:val="18"/>
                <w:lang w:eastAsia="it-IT"/>
              </w:rPr>
              <w:t>Nella nomina dei commissari, sono state rispettate le ulteriori clausole di incompatibilità previste ai commi 4, 5, 6 e 9 dell’art. 77 del D.Lgs. 50/2016?</w:t>
            </w:r>
          </w:p>
        </w:tc>
        <w:tc>
          <w:tcPr>
            <w:tcW w:w="409" w:type="dxa"/>
            <w:shd w:val="clear" w:color="auto" w:fill="auto"/>
            <w:vAlign w:val="center"/>
          </w:tcPr>
          <w:p w14:paraId="404669D6" w14:textId="77777777" w:rsidR="00B4785E" w:rsidRPr="00BF22F5" w:rsidRDefault="00B4785E"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68570F28" w14:textId="77777777" w:rsidR="00B4785E" w:rsidRPr="00BF22F5" w:rsidRDefault="00B4785E"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6EED5841" w14:textId="77777777" w:rsidR="00B4785E" w:rsidRPr="00BF22F5" w:rsidRDefault="00B4785E"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4CFA02CF" w14:textId="77777777" w:rsidR="00B4785E" w:rsidRPr="00BF22F5" w:rsidRDefault="00B4785E" w:rsidP="002A0EB1">
            <w:pPr>
              <w:spacing w:after="0" w:line="240" w:lineRule="auto"/>
              <w:rPr>
                <w:rFonts w:eastAsia="Times New Roman" w:cstheme="minorHAnsi"/>
                <w:b/>
                <w:bCs/>
                <w:color w:val="000000"/>
                <w:lang w:eastAsia="it-IT"/>
              </w:rPr>
            </w:pPr>
          </w:p>
        </w:tc>
        <w:tc>
          <w:tcPr>
            <w:tcW w:w="3209" w:type="dxa"/>
            <w:vAlign w:val="center"/>
          </w:tcPr>
          <w:p w14:paraId="2E4A8F13"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•Atto di nomina dei commissari e di costituzione della Commissione</w:t>
            </w:r>
          </w:p>
          <w:p w14:paraId="57441444" w14:textId="6BF5A225" w:rsidR="00B4785E" w:rsidRPr="00231A80" w:rsidRDefault="00B4785E" w:rsidP="3FEDB8F3">
            <w:pPr>
              <w:spacing w:after="0" w:line="240" w:lineRule="auto"/>
              <w:rPr>
                <w:rFonts w:eastAsia="Times New Roman"/>
                <w:color w:val="000000"/>
                <w:sz w:val="16"/>
                <w:szCs w:val="16"/>
                <w:lang w:eastAsia="it-IT"/>
              </w:rPr>
            </w:pPr>
            <w:r w:rsidRPr="3FEDB8F3">
              <w:rPr>
                <w:rFonts w:eastAsia="Times New Roman"/>
                <w:color w:val="000000" w:themeColor="text1"/>
                <w:sz w:val="16"/>
                <w:szCs w:val="16"/>
                <w:lang w:eastAsia="it-IT"/>
              </w:rPr>
              <w:t xml:space="preserve">•Dichiarazioni di insussistenza di cause di incompatibilità </w:t>
            </w:r>
          </w:p>
        </w:tc>
      </w:tr>
      <w:tr w:rsidR="00B4785E" w:rsidRPr="00BF22F5" w14:paraId="059E601B" w14:textId="77777777" w:rsidTr="3FEDB8F3">
        <w:trPr>
          <w:trHeight w:val="872"/>
        </w:trPr>
        <w:tc>
          <w:tcPr>
            <w:tcW w:w="486" w:type="dxa"/>
            <w:shd w:val="clear" w:color="auto" w:fill="auto"/>
            <w:vAlign w:val="center"/>
          </w:tcPr>
          <w:p w14:paraId="137E61CA"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4</w:t>
            </w:r>
          </w:p>
        </w:tc>
        <w:tc>
          <w:tcPr>
            <w:tcW w:w="3874" w:type="dxa"/>
            <w:shd w:val="clear" w:color="auto" w:fill="auto"/>
            <w:vAlign w:val="center"/>
          </w:tcPr>
          <w:p w14:paraId="727A38B4" w14:textId="77777777" w:rsidR="00B4785E" w:rsidRPr="00203E42" w:rsidRDefault="00B4785E" w:rsidP="002A0EB1">
            <w:pPr>
              <w:spacing w:after="0" w:line="240" w:lineRule="auto"/>
              <w:rPr>
                <w:rFonts w:eastAsia="Times New Roman" w:cstheme="minorHAnsi"/>
                <w:sz w:val="18"/>
                <w:szCs w:val="18"/>
                <w:lang w:eastAsia="it-IT"/>
              </w:rPr>
            </w:pPr>
            <w:r w:rsidRPr="00203E42">
              <w:rPr>
                <w:rFonts w:eastAsia="Times New Roman" w:cstheme="minorHAnsi"/>
                <w:sz w:val="18"/>
                <w:szCs w:val="18"/>
                <w:lang w:eastAsia="it-IT"/>
              </w:rPr>
              <w:t>La scelta dei criteri di aggiudicazione dell'appalto è stata effettuata dalla Stazione Appaltante in conformità con le disposizioni previste dall'art. 95 del D.lgs. 50/2016, commi 2, 3, 6 e 7?</w:t>
            </w:r>
          </w:p>
        </w:tc>
        <w:tc>
          <w:tcPr>
            <w:tcW w:w="409" w:type="dxa"/>
            <w:shd w:val="clear" w:color="auto" w:fill="auto"/>
            <w:vAlign w:val="center"/>
          </w:tcPr>
          <w:p w14:paraId="55DE45AE" w14:textId="77777777" w:rsidR="00B4785E" w:rsidRPr="00BF22F5" w:rsidRDefault="00B4785E"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4B23FA74" w14:textId="77777777" w:rsidR="00B4785E" w:rsidRPr="00BF22F5" w:rsidRDefault="00B4785E"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3E4C109A" w14:textId="77777777" w:rsidR="00B4785E" w:rsidRPr="00BF22F5" w:rsidRDefault="00B4785E"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4EC3501F" w14:textId="77777777" w:rsidR="00B4785E" w:rsidRPr="00BF22F5" w:rsidRDefault="00B4785E" w:rsidP="002A0EB1">
            <w:pPr>
              <w:spacing w:after="0" w:line="240" w:lineRule="auto"/>
              <w:rPr>
                <w:rFonts w:eastAsia="Times New Roman" w:cstheme="minorHAnsi"/>
                <w:b/>
                <w:bCs/>
                <w:color w:val="000000"/>
                <w:lang w:eastAsia="it-IT"/>
              </w:rPr>
            </w:pPr>
          </w:p>
        </w:tc>
        <w:tc>
          <w:tcPr>
            <w:tcW w:w="3209" w:type="dxa"/>
            <w:vAlign w:val="center"/>
          </w:tcPr>
          <w:p w14:paraId="35E5909A"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Capitolato</w:t>
            </w:r>
          </w:p>
          <w:p w14:paraId="42E92788"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Bando</w:t>
            </w:r>
          </w:p>
        </w:tc>
      </w:tr>
      <w:tr w:rsidR="00B4785E" w:rsidRPr="00BF22F5" w14:paraId="359E852C" w14:textId="77777777" w:rsidTr="3FEDB8F3">
        <w:trPr>
          <w:trHeight w:val="842"/>
        </w:trPr>
        <w:tc>
          <w:tcPr>
            <w:tcW w:w="486" w:type="dxa"/>
            <w:shd w:val="clear" w:color="auto" w:fill="auto"/>
            <w:vAlign w:val="center"/>
          </w:tcPr>
          <w:p w14:paraId="27D99B2A"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5</w:t>
            </w:r>
          </w:p>
        </w:tc>
        <w:tc>
          <w:tcPr>
            <w:tcW w:w="3874" w:type="dxa"/>
            <w:shd w:val="clear" w:color="auto" w:fill="auto"/>
            <w:vAlign w:val="center"/>
          </w:tcPr>
          <w:p w14:paraId="62226C4D" w14:textId="77777777" w:rsidR="00B4785E" w:rsidRPr="00203E42" w:rsidRDefault="00B4785E"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La verifica dei requisiti generali è avvenuta tenendo conto dei motivi di esclusione previsti all'art. 80 del D.lgs. 50/2016?</w:t>
            </w:r>
          </w:p>
        </w:tc>
        <w:tc>
          <w:tcPr>
            <w:tcW w:w="409" w:type="dxa"/>
            <w:shd w:val="clear" w:color="auto" w:fill="auto"/>
            <w:vAlign w:val="center"/>
          </w:tcPr>
          <w:p w14:paraId="5DA1C234" w14:textId="77777777" w:rsidR="00B4785E" w:rsidRPr="00BF22F5" w:rsidRDefault="00B4785E"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21A424E0" w14:textId="77777777" w:rsidR="00B4785E" w:rsidRPr="00BF22F5" w:rsidRDefault="00B4785E"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31277300" w14:textId="77777777" w:rsidR="00B4785E" w:rsidRPr="00BF22F5" w:rsidRDefault="00B4785E"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5CF69DE1" w14:textId="77777777" w:rsidR="00B4785E" w:rsidRPr="00BF22F5" w:rsidRDefault="00B4785E" w:rsidP="002A0EB1">
            <w:pPr>
              <w:spacing w:after="0" w:line="240" w:lineRule="auto"/>
              <w:rPr>
                <w:rFonts w:eastAsia="Times New Roman" w:cstheme="minorHAnsi"/>
                <w:b/>
                <w:bCs/>
                <w:color w:val="000000"/>
                <w:lang w:eastAsia="it-IT"/>
              </w:rPr>
            </w:pPr>
          </w:p>
        </w:tc>
        <w:tc>
          <w:tcPr>
            <w:tcW w:w="3209" w:type="dxa"/>
            <w:vAlign w:val="center"/>
          </w:tcPr>
          <w:p w14:paraId="7C139E9F"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Capitolato</w:t>
            </w:r>
          </w:p>
          <w:p w14:paraId="17B92A75"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Bando</w:t>
            </w:r>
          </w:p>
        </w:tc>
      </w:tr>
      <w:tr w:rsidR="00B4785E" w:rsidRPr="00BF22F5" w14:paraId="395D2E5B" w14:textId="77777777" w:rsidTr="3FEDB8F3">
        <w:trPr>
          <w:trHeight w:val="499"/>
        </w:trPr>
        <w:tc>
          <w:tcPr>
            <w:tcW w:w="486" w:type="dxa"/>
            <w:shd w:val="clear" w:color="auto" w:fill="auto"/>
            <w:vAlign w:val="center"/>
          </w:tcPr>
          <w:p w14:paraId="1D67CB71"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6</w:t>
            </w:r>
          </w:p>
        </w:tc>
        <w:tc>
          <w:tcPr>
            <w:tcW w:w="3874" w:type="dxa"/>
            <w:shd w:val="clear" w:color="auto" w:fill="auto"/>
            <w:vAlign w:val="center"/>
          </w:tcPr>
          <w:p w14:paraId="31F47B74" w14:textId="77777777" w:rsidR="00B4785E" w:rsidRPr="00203E42" w:rsidRDefault="00B4785E"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Sono stati redatti i verbali delle operazioni di gara da parte del RUP e/o dalla Commissione giudicatrice?</w:t>
            </w:r>
          </w:p>
        </w:tc>
        <w:tc>
          <w:tcPr>
            <w:tcW w:w="409" w:type="dxa"/>
            <w:shd w:val="clear" w:color="auto" w:fill="auto"/>
            <w:vAlign w:val="center"/>
          </w:tcPr>
          <w:p w14:paraId="0B30DCF9" w14:textId="77777777" w:rsidR="00B4785E" w:rsidRPr="00BF22F5" w:rsidRDefault="00B4785E"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6C99E909" w14:textId="77777777" w:rsidR="00B4785E" w:rsidRPr="00BF22F5" w:rsidRDefault="00B4785E"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678E0164" w14:textId="77777777" w:rsidR="00B4785E" w:rsidRPr="00BF22F5" w:rsidRDefault="00B4785E"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7F37905A" w14:textId="77777777" w:rsidR="00B4785E" w:rsidRPr="00BF22F5" w:rsidRDefault="00B4785E" w:rsidP="002A0EB1">
            <w:pPr>
              <w:spacing w:after="0" w:line="240" w:lineRule="auto"/>
              <w:rPr>
                <w:rFonts w:eastAsia="Times New Roman" w:cstheme="minorHAnsi"/>
                <w:b/>
                <w:bCs/>
                <w:color w:val="000000"/>
                <w:lang w:eastAsia="it-IT"/>
              </w:rPr>
            </w:pPr>
          </w:p>
        </w:tc>
        <w:tc>
          <w:tcPr>
            <w:tcW w:w="3209" w:type="dxa"/>
            <w:vAlign w:val="center"/>
          </w:tcPr>
          <w:p w14:paraId="11A9C7A8"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Verbali commissione</w:t>
            </w:r>
          </w:p>
        </w:tc>
      </w:tr>
      <w:tr w:rsidR="00B4785E" w:rsidRPr="00BF22F5" w14:paraId="472DDCF6" w14:textId="77777777" w:rsidTr="3FEDB8F3">
        <w:trPr>
          <w:trHeight w:val="1030"/>
        </w:trPr>
        <w:tc>
          <w:tcPr>
            <w:tcW w:w="486" w:type="dxa"/>
            <w:shd w:val="clear" w:color="auto" w:fill="auto"/>
            <w:vAlign w:val="center"/>
          </w:tcPr>
          <w:p w14:paraId="46C826FC"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7</w:t>
            </w:r>
          </w:p>
        </w:tc>
        <w:tc>
          <w:tcPr>
            <w:tcW w:w="3874" w:type="dxa"/>
            <w:shd w:val="clear" w:color="auto" w:fill="auto"/>
            <w:vAlign w:val="center"/>
          </w:tcPr>
          <w:p w14:paraId="078C67CB" w14:textId="77777777" w:rsidR="00B4785E" w:rsidRPr="00203E42" w:rsidRDefault="00B4785E"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È stata verificata l’eventuale esclusione di offerte anormalmente basse e sono stati comunicati in seduta pubblica gli esiti del procedimento di anomalia delle offerte?</w:t>
            </w:r>
          </w:p>
        </w:tc>
        <w:tc>
          <w:tcPr>
            <w:tcW w:w="409" w:type="dxa"/>
            <w:shd w:val="clear" w:color="auto" w:fill="auto"/>
            <w:vAlign w:val="center"/>
          </w:tcPr>
          <w:p w14:paraId="30768CD8" w14:textId="77777777" w:rsidR="00B4785E" w:rsidRPr="00BF22F5" w:rsidRDefault="00B4785E" w:rsidP="002A0EB1">
            <w:pPr>
              <w:spacing w:after="0" w:line="240" w:lineRule="auto"/>
              <w:rPr>
                <w:rFonts w:eastAsia="Times New Roman" w:cstheme="minorHAnsi"/>
                <w:b/>
                <w:bCs/>
                <w:color w:val="000000"/>
                <w:highlight w:val="yellow"/>
                <w:lang w:eastAsia="it-IT"/>
              </w:rPr>
            </w:pPr>
          </w:p>
        </w:tc>
        <w:tc>
          <w:tcPr>
            <w:tcW w:w="409" w:type="dxa"/>
            <w:shd w:val="clear" w:color="auto" w:fill="auto"/>
            <w:vAlign w:val="center"/>
          </w:tcPr>
          <w:p w14:paraId="4F0619DA" w14:textId="77777777" w:rsidR="00B4785E" w:rsidRPr="00BF22F5" w:rsidRDefault="00B4785E" w:rsidP="002A0EB1">
            <w:pPr>
              <w:spacing w:after="0" w:line="240" w:lineRule="auto"/>
              <w:rPr>
                <w:rFonts w:eastAsia="Times New Roman" w:cstheme="minorHAnsi"/>
                <w:b/>
                <w:bCs/>
                <w:color w:val="000000"/>
                <w:highlight w:val="yellow"/>
                <w:lang w:eastAsia="it-IT"/>
              </w:rPr>
            </w:pPr>
          </w:p>
        </w:tc>
        <w:tc>
          <w:tcPr>
            <w:tcW w:w="478" w:type="dxa"/>
            <w:shd w:val="clear" w:color="auto" w:fill="auto"/>
            <w:vAlign w:val="center"/>
          </w:tcPr>
          <w:p w14:paraId="381AA2CD" w14:textId="77777777" w:rsidR="00B4785E" w:rsidRPr="00BF22F5" w:rsidRDefault="00B4785E" w:rsidP="002A0EB1">
            <w:pPr>
              <w:spacing w:after="0" w:line="240" w:lineRule="auto"/>
              <w:rPr>
                <w:rFonts w:eastAsia="Times New Roman" w:cstheme="minorHAnsi"/>
                <w:b/>
                <w:bCs/>
                <w:color w:val="000000"/>
                <w:highlight w:val="yellow"/>
                <w:lang w:eastAsia="it-IT"/>
              </w:rPr>
            </w:pPr>
          </w:p>
        </w:tc>
        <w:tc>
          <w:tcPr>
            <w:tcW w:w="1553" w:type="dxa"/>
            <w:shd w:val="clear" w:color="auto" w:fill="auto"/>
            <w:vAlign w:val="center"/>
          </w:tcPr>
          <w:p w14:paraId="06558827" w14:textId="77777777" w:rsidR="00B4785E" w:rsidRPr="00BF22F5" w:rsidRDefault="00B4785E" w:rsidP="002A0EB1">
            <w:pPr>
              <w:spacing w:after="0" w:line="240" w:lineRule="auto"/>
              <w:rPr>
                <w:rFonts w:eastAsia="Times New Roman" w:cstheme="minorHAnsi"/>
                <w:b/>
                <w:bCs/>
                <w:color w:val="000000"/>
                <w:highlight w:val="yellow"/>
                <w:lang w:eastAsia="it-IT"/>
              </w:rPr>
            </w:pPr>
          </w:p>
        </w:tc>
        <w:tc>
          <w:tcPr>
            <w:tcW w:w="3209" w:type="dxa"/>
            <w:vAlign w:val="center"/>
          </w:tcPr>
          <w:p w14:paraId="1A54EDA7" w14:textId="77777777" w:rsidR="00B4785E" w:rsidRPr="00231A80" w:rsidRDefault="00B4785E" w:rsidP="002A0EB1">
            <w:pPr>
              <w:spacing w:after="0" w:line="240" w:lineRule="auto"/>
              <w:rPr>
                <w:rFonts w:eastAsia="Times New Roman" w:cstheme="minorHAnsi"/>
                <w:color w:val="000000"/>
                <w:sz w:val="16"/>
                <w:szCs w:val="16"/>
                <w:highlight w:val="yellow"/>
                <w:lang w:eastAsia="it-IT"/>
              </w:rPr>
            </w:pPr>
            <w:r w:rsidRPr="00231A80">
              <w:rPr>
                <w:rFonts w:eastAsia="Times New Roman" w:cstheme="minorHAnsi"/>
                <w:color w:val="000000"/>
                <w:sz w:val="16"/>
                <w:szCs w:val="16"/>
                <w:lang w:eastAsia="it-IT"/>
              </w:rPr>
              <w:t>• Verbali commissione</w:t>
            </w:r>
          </w:p>
        </w:tc>
      </w:tr>
      <w:tr w:rsidR="00B4785E" w:rsidRPr="00BF22F5" w14:paraId="6BBE21C4" w14:textId="77777777" w:rsidTr="3FEDB8F3">
        <w:trPr>
          <w:trHeight w:val="988"/>
        </w:trPr>
        <w:tc>
          <w:tcPr>
            <w:tcW w:w="486" w:type="dxa"/>
            <w:shd w:val="clear" w:color="auto" w:fill="auto"/>
            <w:vAlign w:val="center"/>
          </w:tcPr>
          <w:p w14:paraId="4582932C"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8</w:t>
            </w:r>
          </w:p>
        </w:tc>
        <w:tc>
          <w:tcPr>
            <w:tcW w:w="3874" w:type="dxa"/>
            <w:shd w:val="clear" w:color="auto" w:fill="auto"/>
            <w:vAlign w:val="center"/>
          </w:tcPr>
          <w:p w14:paraId="3D54D59A" w14:textId="77777777" w:rsidR="00B4785E" w:rsidRPr="00203E42" w:rsidRDefault="00B4785E" w:rsidP="002A0EB1">
            <w:pPr>
              <w:spacing w:after="0" w:line="240" w:lineRule="auto"/>
              <w:rPr>
                <w:rFonts w:cstheme="minorHAnsi"/>
                <w:sz w:val="18"/>
                <w:szCs w:val="18"/>
              </w:rPr>
            </w:pPr>
            <w:r w:rsidRPr="00203E42">
              <w:rPr>
                <w:rFonts w:cstheme="minorHAnsi"/>
                <w:sz w:val="18"/>
                <w:szCs w:val="18"/>
              </w:rPr>
              <w:t>É stata formulata la proposta di aggiudicazione ai sensi degli artt. 32, comma 5 e 33, comma 1 del D.lgs. 50/2016 ed è stata approvata dall’organo competente?</w:t>
            </w:r>
          </w:p>
        </w:tc>
        <w:tc>
          <w:tcPr>
            <w:tcW w:w="409" w:type="dxa"/>
            <w:shd w:val="clear" w:color="auto" w:fill="auto"/>
            <w:vAlign w:val="center"/>
          </w:tcPr>
          <w:p w14:paraId="7A934DE2" w14:textId="77777777" w:rsidR="00B4785E" w:rsidRPr="00BF22F5" w:rsidRDefault="00B4785E"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001FC83F" w14:textId="77777777" w:rsidR="00B4785E" w:rsidRPr="00BF22F5" w:rsidRDefault="00B4785E"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5E51D727" w14:textId="77777777" w:rsidR="00B4785E" w:rsidRPr="00BF22F5" w:rsidRDefault="00B4785E"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19ED498A" w14:textId="77777777" w:rsidR="00B4785E" w:rsidRPr="00BF22F5" w:rsidRDefault="00B4785E" w:rsidP="002A0EB1">
            <w:pPr>
              <w:spacing w:after="0" w:line="240" w:lineRule="auto"/>
              <w:rPr>
                <w:rFonts w:eastAsia="Times New Roman" w:cstheme="minorHAnsi"/>
                <w:b/>
                <w:bCs/>
                <w:color w:val="000000"/>
                <w:lang w:eastAsia="it-IT"/>
              </w:rPr>
            </w:pPr>
          </w:p>
        </w:tc>
        <w:tc>
          <w:tcPr>
            <w:tcW w:w="3209" w:type="dxa"/>
            <w:vAlign w:val="center"/>
          </w:tcPr>
          <w:p w14:paraId="3F2AE5C9"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Proposta di aggiudicazione</w:t>
            </w:r>
          </w:p>
        </w:tc>
      </w:tr>
      <w:tr w:rsidR="00B4785E" w:rsidRPr="00BF22F5" w14:paraId="4F95A496" w14:textId="77777777" w:rsidTr="3FEDB8F3">
        <w:trPr>
          <w:trHeight w:val="623"/>
        </w:trPr>
        <w:tc>
          <w:tcPr>
            <w:tcW w:w="486" w:type="dxa"/>
            <w:shd w:val="clear" w:color="auto" w:fill="auto"/>
            <w:vAlign w:val="center"/>
          </w:tcPr>
          <w:p w14:paraId="78223C8F"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9</w:t>
            </w:r>
          </w:p>
        </w:tc>
        <w:tc>
          <w:tcPr>
            <w:tcW w:w="3874" w:type="dxa"/>
            <w:shd w:val="clear" w:color="auto" w:fill="auto"/>
            <w:vAlign w:val="center"/>
          </w:tcPr>
          <w:p w14:paraId="547A2A91" w14:textId="77777777" w:rsidR="00B4785E" w:rsidRPr="00203E42" w:rsidRDefault="00B4785E" w:rsidP="002A0EB1">
            <w:pPr>
              <w:spacing w:after="0" w:line="240" w:lineRule="auto"/>
              <w:rPr>
                <w:rFonts w:eastAsia="Times New Roman" w:cstheme="minorHAnsi"/>
                <w:color w:val="000000"/>
                <w:sz w:val="18"/>
                <w:szCs w:val="18"/>
                <w:lang w:eastAsia="it-IT"/>
              </w:rPr>
            </w:pPr>
            <w:r w:rsidRPr="00203E42">
              <w:rPr>
                <w:rFonts w:cstheme="minorHAnsi"/>
                <w:sz w:val="18"/>
                <w:szCs w:val="18"/>
              </w:rPr>
              <w:t xml:space="preserve">L’aggiudicazione è avvenuta sulla base dei criteri indicati nella documentazione di gara?  </w:t>
            </w:r>
          </w:p>
        </w:tc>
        <w:tc>
          <w:tcPr>
            <w:tcW w:w="409" w:type="dxa"/>
            <w:shd w:val="clear" w:color="auto" w:fill="auto"/>
            <w:vAlign w:val="center"/>
          </w:tcPr>
          <w:p w14:paraId="6DBFD6D0" w14:textId="77777777" w:rsidR="00B4785E" w:rsidRPr="00BF22F5" w:rsidRDefault="00B4785E"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73A0D71B" w14:textId="77777777" w:rsidR="00B4785E" w:rsidRPr="00BF22F5" w:rsidRDefault="00B4785E"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7C691639" w14:textId="77777777" w:rsidR="00B4785E" w:rsidRPr="00BF22F5" w:rsidRDefault="00B4785E"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52D49DAA" w14:textId="77777777" w:rsidR="00B4785E" w:rsidRPr="00BF22F5" w:rsidRDefault="00B4785E" w:rsidP="002A0EB1">
            <w:pPr>
              <w:spacing w:after="0" w:line="240" w:lineRule="auto"/>
              <w:rPr>
                <w:rFonts w:eastAsia="Times New Roman" w:cstheme="minorHAnsi"/>
                <w:b/>
                <w:bCs/>
                <w:color w:val="000000"/>
                <w:lang w:eastAsia="it-IT"/>
              </w:rPr>
            </w:pPr>
          </w:p>
        </w:tc>
        <w:tc>
          <w:tcPr>
            <w:tcW w:w="3209" w:type="dxa"/>
            <w:vAlign w:val="center"/>
          </w:tcPr>
          <w:p w14:paraId="41B17300"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Decreto di aggiudicazione</w:t>
            </w:r>
          </w:p>
        </w:tc>
      </w:tr>
      <w:tr w:rsidR="00B4785E" w:rsidRPr="00BF22F5" w14:paraId="18962C19" w14:textId="77777777" w:rsidTr="3FEDB8F3">
        <w:trPr>
          <w:trHeight w:val="987"/>
        </w:trPr>
        <w:tc>
          <w:tcPr>
            <w:tcW w:w="486" w:type="dxa"/>
            <w:shd w:val="clear" w:color="auto" w:fill="auto"/>
            <w:vAlign w:val="center"/>
          </w:tcPr>
          <w:p w14:paraId="3AD7E350"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10</w:t>
            </w:r>
          </w:p>
        </w:tc>
        <w:tc>
          <w:tcPr>
            <w:tcW w:w="3874" w:type="dxa"/>
            <w:shd w:val="clear" w:color="auto" w:fill="auto"/>
            <w:vAlign w:val="center"/>
          </w:tcPr>
          <w:p w14:paraId="7A1AD15E" w14:textId="37785222" w:rsidR="00B4785E" w:rsidRPr="00203E42" w:rsidRDefault="00B4785E"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È stata acquisita la dichiarazione della Stazione Appaltante con cui viene attestata la presenza/assenza di ricorsi avverso l’aggiudicazione?</w:t>
            </w:r>
          </w:p>
        </w:tc>
        <w:tc>
          <w:tcPr>
            <w:tcW w:w="409" w:type="dxa"/>
            <w:shd w:val="clear" w:color="auto" w:fill="auto"/>
            <w:vAlign w:val="center"/>
          </w:tcPr>
          <w:p w14:paraId="71DEF4F6" w14:textId="77777777" w:rsidR="00B4785E" w:rsidRPr="00BF22F5" w:rsidRDefault="00B4785E" w:rsidP="002A0EB1">
            <w:pPr>
              <w:spacing w:after="0" w:line="240" w:lineRule="auto"/>
              <w:rPr>
                <w:rFonts w:eastAsia="Times New Roman" w:cstheme="minorHAnsi"/>
                <w:b/>
                <w:bCs/>
                <w:color w:val="000000"/>
                <w:highlight w:val="yellow"/>
                <w:lang w:eastAsia="it-IT"/>
              </w:rPr>
            </w:pPr>
          </w:p>
        </w:tc>
        <w:tc>
          <w:tcPr>
            <w:tcW w:w="409" w:type="dxa"/>
            <w:shd w:val="clear" w:color="auto" w:fill="auto"/>
            <w:vAlign w:val="center"/>
          </w:tcPr>
          <w:p w14:paraId="11687E47" w14:textId="77777777" w:rsidR="00B4785E" w:rsidRPr="00BF22F5" w:rsidRDefault="00B4785E" w:rsidP="002A0EB1">
            <w:pPr>
              <w:spacing w:after="0" w:line="240" w:lineRule="auto"/>
              <w:rPr>
                <w:rFonts w:eastAsia="Times New Roman" w:cstheme="minorHAnsi"/>
                <w:b/>
                <w:bCs/>
                <w:color w:val="000000"/>
                <w:highlight w:val="yellow"/>
                <w:lang w:eastAsia="it-IT"/>
              </w:rPr>
            </w:pPr>
          </w:p>
        </w:tc>
        <w:tc>
          <w:tcPr>
            <w:tcW w:w="478" w:type="dxa"/>
            <w:shd w:val="clear" w:color="auto" w:fill="auto"/>
            <w:vAlign w:val="center"/>
          </w:tcPr>
          <w:p w14:paraId="70C11579" w14:textId="77777777" w:rsidR="00B4785E" w:rsidRPr="00BF22F5" w:rsidRDefault="00B4785E" w:rsidP="002A0EB1">
            <w:pPr>
              <w:spacing w:after="0" w:line="240" w:lineRule="auto"/>
              <w:rPr>
                <w:rFonts w:eastAsia="Times New Roman" w:cstheme="minorHAnsi"/>
                <w:b/>
                <w:bCs/>
                <w:color w:val="000000"/>
                <w:highlight w:val="yellow"/>
                <w:lang w:eastAsia="it-IT"/>
              </w:rPr>
            </w:pPr>
          </w:p>
        </w:tc>
        <w:tc>
          <w:tcPr>
            <w:tcW w:w="1553" w:type="dxa"/>
            <w:shd w:val="clear" w:color="auto" w:fill="auto"/>
            <w:vAlign w:val="center"/>
          </w:tcPr>
          <w:p w14:paraId="52F07492" w14:textId="77777777" w:rsidR="00B4785E" w:rsidRPr="00BF22F5" w:rsidRDefault="00B4785E" w:rsidP="002A0EB1">
            <w:pPr>
              <w:spacing w:after="0" w:line="240" w:lineRule="auto"/>
              <w:rPr>
                <w:rFonts w:eastAsia="Times New Roman" w:cstheme="minorHAnsi"/>
                <w:b/>
                <w:bCs/>
                <w:color w:val="000000"/>
                <w:lang w:eastAsia="it-IT"/>
              </w:rPr>
            </w:pPr>
          </w:p>
        </w:tc>
        <w:tc>
          <w:tcPr>
            <w:tcW w:w="3209" w:type="dxa"/>
            <w:vAlign w:val="center"/>
          </w:tcPr>
          <w:p w14:paraId="6DB4E099"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Attestazione assenza ricorsi</w:t>
            </w:r>
          </w:p>
          <w:p w14:paraId="4F194C6F" w14:textId="77777777" w:rsidR="00B4785E" w:rsidRPr="00231A80" w:rsidRDefault="00B4785E" w:rsidP="002A0EB1">
            <w:pPr>
              <w:spacing w:after="0" w:line="240" w:lineRule="auto"/>
              <w:rPr>
                <w:rFonts w:eastAsia="Times New Roman" w:cstheme="minorHAnsi"/>
                <w:color w:val="000000"/>
                <w:sz w:val="16"/>
                <w:szCs w:val="16"/>
                <w:lang w:eastAsia="it-IT"/>
              </w:rPr>
            </w:pPr>
          </w:p>
        </w:tc>
      </w:tr>
      <w:tr w:rsidR="002A0EB1" w:rsidRPr="00BF22F5" w14:paraId="03F6B725" w14:textId="77777777" w:rsidTr="3FEDB8F3">
        <w:trPr>
          <w:trHeight w:val="434"/>
        </w:trPr>
        <w:tc>
          <w:tcPr>
            <w:tcW w:w="486" w:type="dxa"/>
            <w:shd w:val="clear" w:color="auto" w:fill="B8CCE4"/>
            <w:vAlign w:val="center"/>
          </w:tcPr>
          <w:p w14:paraId="54267287" w14:textId="77777777" w:rsidR="002A0EB1" w:rsidRPr="004F345B" w:rsidRDefault="002A0EB1" w:rsidP="002A0EB1">
            <w:pPr>
              <w:spacing w:after="0" w:line="240" w:lineRule="auto"/>
              <w:jc w:val="center"/>
              <w:rPr>
                <w:rFonts w:eastAsia="Times New Roman" w:cstheme="minorHAnsi"/>
                <w:b/>
                <w:bCs/>
                <w:sz w:val="20"/>
                <w:szCs w:val="20"/>
                <w:lang w:eastAsia="it-IT"/>
              </w:rPr>
            </w:pPr>
            <w:r w:rsidRPr="004F345B">
              <w:rPr>
                <w:rFonts w:eastAsia="Times New Roman" w:cstheme="minorHAnsi"/>
                <w:b/>
                <w:bCs/>
                <w:sz w:val="20"/>
                <w:szCs w:val="20"/>
                <w:lang w:eastAsia="it-IT"/>
              </w:rPr>
              <w:t>D</w:t>
            </w:r>
          </w:p>
        </w:tc>
        <w:tc>
          <w:tcPr>
            <w:tcW w:w="6723" w:type="dxa"/>
            <w:gridSpan w:val="5"/>
            <w:shd w:val="clear" w:color="auto" w:fill="B8CCE4"/>
            <w:vAlign w:val="center"/>
          </w:tcPr>
          <w:p w14:paraId="62048EC4" w14:textId="77777777" w:rsidR="002A0EB1" w:rsidRPr="004F345B" w:rsidRDefault="002A0EB1" w:rsidP="002A0EB1">
            <w:pPr>
              <w:spacing w:after="0" w:line="240" w:lineRule="auto"/>
              <w:rPr>
                <w:rFonts w:eastAsia="Times New Roman" w:cstheme="minorHAnsi"/>
                <w:b/>
                <w:bCs/>
                <w:sz w:val="20"/>
                <w:szCs w:val="20"/>
                <w:lang w:eastAsia="it-IT"/>
              </w:rPr>
            </w:pPr>
            <w:r w:rsidRPr="004F345B">
              <w:rPr>
                <w:rFonts w:eastAsia="Times New Roman" w:cstheme="minorHAnsi"/>
                <w:b/>
                <w:bCs/>
                <w:sz w:val="20"/>
                <w:szCs w:val="20"/>
                <w:lang w:eastAsia="it-IT"/>
              </w:rPr>
              <w:t>Verifica del rispetto della normativa appalti: la stipula del contratto</w:t>
            </w:r>
          </w:p>
        </w:tc>
        <w:tc>
          <w:tcPr>
            <w:tcW w:w="3209" w:type="dxa"/>
            <w:shd w:val="clear" w:color="auto" w:fill="B8CCE4"/>
            <w:vAlign w:val="center"/>
          </w:tcPr>
          <w:p w14:paraId="63E5DA5B" w14:textId="77777777" w:rsidR="002A0EB1" w:rsidRPr="004F345B" w:rsidRDefault="002A0EB1" w:rsidP="002A0EB1">
            <w:pPr>
              <w:spacing w:after="0" w:line="240" w:lineRule="auto"/>
              <w:rPr>
                <w:rFonts w:eastAsia="Times New Roman" w:cstheme="minorHAnsi"/>
                <w:b/>
                <w:bCs/>
                <w:sz w:val="20"/>
                <w:szCs w:val="20"/>
                <w:lang w:eastAsia="it-IT"/>
              </w:rPr>
            </w:pPr>
          </w:p>
        </w:tc>
      </w:tr>
      <w:tr w:rsidR="00B4785E" w:rsidRPr="00BF22F5" w14:paraId="2E8357A5" w14:textId="77777777" w:rsidTr="3FEDB8F3">
        <w:trPr>
          <w:trHeight w:val="1050"/>
        </w:trPr>
        <w:tc>
          <w:tcPr>
            <w:tcW w:w="486" w:type="dxa"/>
            <w:shd w:val="clear" w:color="auto" w:fill="auto"/>
            <w:vAlign w:val="center"/>
          </w:tcPr>
          <w:p w14:paraId="2ADCB101"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1</w:t>
            </w:r>
          </w:p>
        </w:tc>
        <w:tc>
          <w:tcPr>
            <w:tcW w:w="3874" w:type="dxa"/>
            <w:shd w:val="clear" w:color="auto" w:fill="auto"/>
            <w:vAlign w:val="center"/>
          </w:tcPr>
          <w:p w14:paraId="6F7F2D6E" w14:textId="77777777" w:rsidR="00B4785E" w:rsidRPr="00203E42" w:rsidRDefault="00B4785E"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Il contratto è stato stipulato decorso il termine di 35 giorni dall'invio dell'ultima delle comunicazioni del provvedimento di aggiudicazione definitiva ai sensi dell'art. 32, comma 9 del D.lgs. 50/2016</w:t>
            </w:r>
          </w:p>
        </w:tc>
        <w:tc>
          <w:tcPr>
            <w:tcW w:w="409" w:type="dxa"/>
            <w:shd w:val="clear" w:color="auto" w:fill="auto"/>
            <w:vAlign w:val="center"/>
          </w:tcPr>
          <w:p w14:paraId="7CFECC65" w14:textId="77777777" w:rsidR="00B4785E" w:rsidRPr="00BF22F5" w:rsidRDefault="00B4785E"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55F42D36" w14:textId="77777777" w:rsidR="00B4785E" w:rsidRPr="00BF22F5" w:rsidRDefault="00B4785E"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13774776" w14:textId="77777777" w:rsidR="00B4785E" w:rsidRPr="00BF22F5" w:rsidRDefault="00B4785E"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4BC0D81C" w14:textId="77777777" w:rsidR="00B4785E" w:rsidRPr="00BF22F5" w:rsidRDefault="00B4785E" w:rsidP="002A0EB1">
            <w:pPr>
              <w:spacing w:after="0" w:line="240" w:lineRule="auto"/>
              <w:rPr>
                <w:rFonts w:eastAsia="Times New Roman" w:cstheme="minorHAnsi"/>
                <w:b/>
                <w:bCs/>
                <w:color w:val="000000"/>
                <w:lang w:eastAsia="it-IT"/>
              </w:rPr>
            </w:pPr>
          </w:p>
        </w:tc>
        <w:tc>
          <w:tcPr>
            <w:tcW w:w="3209" w:type="dxa"/>
            <w:vAlign w:val="center"/>
          </w:tcPr>
          <w:p w14:paraId="402F8FC6"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aggiudicazione</w:t>
            </w:r>
          </w:p>
          <w:p w14:paraId="7BAB8474"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p w14:paraId="7E055B0F"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Altro</w:t>
            </w:r>
          </w:p>
        </w:tc>
      </w:tr>
      <w:tr w:rsidR="00B4785E" w:rsidRPr="00BF22F5" w14:paraId="226CD63E" w14:textId="77777777" w:rsidTr="3FEDB8F3">
        <w:trPr>
          <w:trHeight w:val="1030"/>
        </w:trPr>
        <w:tc>
          <w:tcPr>
            <w:tcW w:w="486" w:type="dxa"/>
            <w:shd w:val="clear" w:color="auto" w:fill="auto"/>
            <w:vAlign w:val="center"/>
          </w:tcPr>
          <w:p w14:paraId="7FC61EE4"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2</w:t>
            </w:r>
          </w:p>
        </w:tc>
        <w:tc>
          <w:tcPr>
            <w:tcW w:w="3874" w:type="dxa"/>
            <w:shd w:val="clear" w:color="auto" w:fill="auto"/>
            <w:vAlign w:val="center"/>
          </w:tcPr>
          <w:p w14:paraId="6E9C1BBE" w14:textId="77777777" w:rsidR="00B4785E" w:rsidRPr="00203E42" w:rsidRDefault="00B4785E"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In caso di mancato rispetto del termine di 35 giorni di cui al punto precedente per la stipula del contratto, ricorre una delle ipotesi di cui all’art. 32, comma 10 del D.lgs. 50/2016?</w:t>
            </w:r>
          </w:p>
        </w:tc>
        <w:tc>
          <w:tcPr>
            <w:tcW w:w="409" w:type="dxa"/>
            <w:shd w:val="clear" w:color="auto" w:fill="auto"/>
            <w:vAlign w:val="center"/>
          </w:tcPr>
          <w:p w14:paraId="75E13F3B" w14:textId="77777777" w:rsidR="00B4785E" w:rsidRPr="00BF22F5" w:rsidRDefault="00B4785E" w:rsidP="002A0EB1">
            <w:pPr>
              <w:spacing w:after="0" w:line="240" w:lineRule="auto"/>
              <w:rPr>
                <w:rFonts w:eastAsia="Times New Roman" w:cstheme="minorHAnsi"/>
                <w:b/>
                <w:bCs/>
                <w:color w:val="000000"/>
                <w:highlight w:val="yellow"/>
                <w:lang w:eastAsia="it-IT"/>
              </w:rPr>
            </w:pPr>
          </w:p>
        </w:tc>
        <w:tc>
          <w:tcPr>
            <w:tcW w:w="409" w:type="dxa"/>
            <w:shd w:val="clear" w:color="auto" w:fill="auto"/>
            <w:vAlign w:val="center"/>
          </w:tcPr>
          <w:p w14:paraId="5D43BA56" w14:textId="77777777" w:rsidR="00B4785E" w:rsidRPr="00BF22F5" w:rsidRDefault="00B4785E" w:rsidP="002A0EB1">
            <w:pPr>
              <w:spacing w:after="0" w:line="240" w:lineRule="auto"/>
              <w:rPr>
                <w:rFonts w:eastAsia="Times New Roman" w:cstheme="minorHAnsi"/>
                <w:b/>
                <w:bCs/>
                <w:color w:val="000000"/>
                <w:highlight w:val="yellow"/>
                <w:lang w:eastAsia="it-IT"/>
              </w:rPr>
            </w:pPr>
          </w:p>
        </w:tc>
        <w:tc>
          <w:tcPr>
            <w:tcW w:w="478" w:type="dxa"/>
            <w:shd w:val="clear" w:color="auto" w:fill="auto"/>
            <w:vAlign w:val="center"/>
          </w:tcPr>
          <w:p w14:paraId="0A50517C" w14:textId="77777777" w:rsidR="00B4785E" w:rsidRPr="00BF22F5" w:rsidRDefault="00B4785E" w:rsidP="002A0EB1">
            <w:pPr>
              <w:spacing w:after="0" w:line="240" w:lineRule="auto"/>
              <w:rPr>
                <w:rFonts w:eastAsia="Times New Roman" w:cstheme="minorHAnsi"/>
                <w:b/>
                <w:bCs/>
                <w:color w:val="000000"/>
                <w:highlight w:val="yellow"/>
                <w:lang w:eastAsia="it-IT"/>
              </w:rPr>
            </w:pPr>
          </w:p>
        </w:tc>
        <w:tc>
          <w:tcPr>
            <w:tcW w:w="1553" w:type="dxa"/>
            <w:shd w:val="clear" w:color="auto" w:fill="auto"/>
            <w:vAlign w:val="center"/>
          </w:tcPr>
          <w:p w14:paraId="6BBD61DC" w14:textId="77777777" w:rsidR="00B4785E" w:rsidRPr="00BF22F5" w:rsidRDefault="00B4785E" w:rsidP="002A0EB1">
            <w:pPr>
              <w:spacing w:after="0" w:line="240" w:lineRule="auto"/>
              <w:rPr>
                <w:rFonts w:eastAsia="Times New Roman" w:cstheme="minorHAnsi"/>
                <w:b/>
                <w:bCs/>
                <w:color w:val="000000"/>
                <w:highlight w:val="yellow"/>
                <w:lang w:eastAsia="it-IT"/>
              </w:rPr>
            </w:pPr>
          </w:p>
        </w:tc>
        <w:tc>
          <w:tcPr>
            <w:tcW w:w="3209" w:type="dxa"/>
            <w:vAlign w:val="center"/>
          </w:tcPr>
          <w:p w14:paraId="5B60357F"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aggiudicazione</w:t>
            </w:r>
          </w:p>
          <w:p w14:paraId="14F13DA7"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p w14:paraId="05D6F475" w14:textId="77777777" w:rsidR="00B4785E" w:rsidRPr="00231A80" w:rsidRDefault="00B4785E" w:rsidP="002A0EB1">
            <w:pPr>
              <w:spacing w:after="0" w:line="240" w:lineRule="auto"/>
              <w:rPr>
                <w:rFonts w:eastAsia="Times New Roman" w:cstheme="minorHAnsi"/>
                <w:color w:val="000000"/>
                <w:sz w:val="16"/>
                <w:szCs w:val="16"/>
                <w:highlight w:val="yellow"/>
                <w:lang w:eastAsia="it-IT"/>
              </w:rPr>
            </w:pPr>
            <w:r w:rsidRPr="00231A80">
              <w:rPr>
                <w:rFonts w:eastAsia="Times New Roman" w:cstheme="minorHAnsi"/>
                <w:color w:val="000000"/>
                <w:sz w:val="16"/>
                <w:szCs w:val="16"/>
                <w:lang w:eastAsia="it-IT"/>
              </w:rPr>
              <w:t>• Altro</w:t>
            </w:r>
          </w:p>
        </w:tc>
      </w:tr>
      <w:tr w:rsidR="00B4785E" w:rsidRPr="00BF22F5" w14:paraId="55D95875" w14:textId="77777777" w:rsidTr="3FEDB8F3">
        <w:trPr>
          <w:trHeight w:val="1172"/>
        </w:trPr>
        <w:tc>
          <w:tcPr>
            <w:tcW w:w="486" w:type="dxa"/>
            <w:shd w:val="clear" w:color="auto" w:fill="auto"/>
            <w:vAlign w:val="center"/>
          </w:tcPr>
          <w:p w14:paraId="4463C2AB"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lastRenderedPageBreak/>
              <w:t>3</w:t>
            </w:r>
          </w:p>
        </w:tc>
        <w:tc>
          <w:tcPr>
            <w:tcW w:w="3874" w:type="dxa"/>
            <w:shd w:val="clear" w:color="auto" w:fill="auto"/>
            <w:vAlign w:val="center"/>
          </w:tcPr>
          <w:p w14:paraId="422FF229" w14:textId="77777777" w:rsidR="00B4785E" w:rsidRPr="00203E42" w:rsidRDefault="00B4785E"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L’eventuale esecuzione anticipata del contratto nei casi di urgenza è avvenuta su richiesta della stazione appaltante nei modi e alle condizioni previste al comma 8 dell’art.32, del D.lgs 50/2016</w:t>
            </w:r>
          </w:p>
        </w:tc>
        <w:tc>
          <w:tcPr>
            <w:tcW w:w="409" w:type="dxa"/>
            <w:shd w:val="clear" w:color="auto" w:fill="auto"/>
            <w:vAlign w:val="center"/>
          </w:tcPr>
          <w:p w14:paraId="4469F925" w14:textId="77777777" w:rsidR="00B4785E" w:rsidRPr="00BF22F5" w:rsidRDefault="00B4785E"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3087C9A6" w14:textId="77777777" w:rsidR="00B4785E" w:rsidRPr="00BF22F5" w:rsidRDefault="00B4785E"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644FAA89" w14:textId="77777777" w:rsidR="00B4785E" w:rsidRPr="00BF22F5" w:rsidRDefault="00B4785E"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588731FE" w14:textId="77777777" w:rsidR="00B4785E" w:rsidRPr="00BF22F5" w:rsidRDefault="00B4785E" w:rsidP="002A0EB1">
            <w:pPr>
              <w:spacing w:after="0" w:line="240" w:lineRule="auto"/>
              <w:rPr>
                <w:rFonts w:eastAsia="Times New Roman" w:cstheme="minorHAnsi"/>
                <w:b/>
                <w:bCs/>
                <w:color w:val="000000"/>
                <w:lang w:eastAsia="it-IT"/>
              </w:rPr>
            </w:pPr>
          </w:p>
        </w:tc>
        <w:tc>
          <w:tcPr>
            <w:tcW w:w="3209" w:type="dxa"/>
            <w:vAlign w:val="center"/>
          </w:tcPr>
          <w:p w14:paraId="5595B790"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aggiudicazione</w:t>
            </w:r>
          </w:p>
          <w:p w14:paraId="6BAFE46E"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p w14:paraId="55DB36FD"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Altro</w:t>
            </w:r>
          </w:p>
        </w:tc>
      </w:tr>
      <w:tr w:rsidR="00B4785E" w:rsidRPr="00BF22F5" w14:paraId="7038D0C2" w14:textId="77777777" w:rsidTr="3FEDB8F3">
        <w:trPr>
          <w:trHeight w:val="834"/>
        </w:trPr>
        <w:tc>
          <w:tcPr>
            <w:tcW w:w="486" w:type="dxa"/>
            <w:shd w:val="clear" w:color="auto" w:fill="auto"/>
            <w:vAlign w:val="center"/>
          </w:tcPr>
          <w:p w14:paraId="0E236476"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4</w:t>
            </w:r>
          </w:p>
        </w:tc>
        <w:tc>
          <w:tcPr>
            <w:tcW w:w="3874" w:type="dxa"/>
            <w:shd w:val="clear" w:color="auto" w:fill="auto"/>
            <w:vAlign w:val="center"/>
          </w:tcPr>
          <w:p w14:paraId="7ED1C22E" w14:textId="77777777" w:rsidR="00B4785E" w:rsidRPr="00203E42" w:rsidRDefault="00B4785E"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Il contratto è stato sottoposto alla condizione sospensiva dell’esito positivo dell’eventuale approvazione e degli altri controlli previsti dalle norme proprie delle stazioni appaltanti</w:t>
            </w:r>
          </w:p>
        </w:tc>
        <w:tc>
          <w:tcPr>
            <w:tcW w:w="409" w:type="dxa"/>
            <w:shd w:val="clear" w:color="auto" w:fill="auto"/>
            <w:vAlign w:val="center"/>
          </w:tcPr>
          <w:p w14:paraId="50134B35" w14:textId="77777777" w:rsidR="00B4785E" w:rsidRPr="00BF22F5" w:rsidRDefault="00B4785E"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0F390AB2" w14:textId="77777777" w:rsidR="00B4785E" w:rsidRPr="00BF22F5" w:rsidRDefault="00B4785E"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1A5C0B5C" w14:textId="77777777" w:rsidR="00B4785E" w:rsidRPr="00BF22F5" w:rsidRDefault="00B4785E"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3E57AFB1" w14:textId="77777777" w:rsidR="00B4785E" w:rsidRPr="00BF22F5" w:rsidRDefault="00B4785E" w:rsidP="002A0EB1">
            <w:pPr>
              <w:spacing w:after="0" w:line="240" w:lineRule="auto"/>
              <w:rPr>
                <w:rFonts w:eastAsia="Times New Roman" w:cstheme="minorHAnsi"/>
                <w:b/>
                <w:bCs/>
                <w:color w:val="000000"/>
                <w:lang w:eastAsia="it-IT"/>
              </w:rPr>
            </w:pPr>
          </w:p>
        </w:tc>
        <w:tc>
          <w:tcPr>
            <w:tcW w:w="3209" w:type="dxa"/>
            <w:vAlign w:val="center"/>
          </w:tcPr>
          <w:p w14:paraId="44FBEF3E"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aggiudicazione</w:t>
            </w:r>
          </w:p>
          <w:p w14:paraId="1016047A"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p w14:paraId="37B685D3"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Altro</w:t>
            </w:r>
          </w:p>
        </w:tc>
      </w:tr>
      <w:tr w:rsidR="00B4785E" w:rsidRPr="00BF22F5" w14:paraId="199D627A" w14:textId="77777777" w:rsidTr="3FEDB8F3">
        <w:trPr>
          <w:trHeight w:val="834"/>
        </w:trPr>
        <w:tc>
          <w:tcPr>
            <w:tcW w:w="486" w:type="dxa"/>
            <w:shd w:val="clear" w:color="auto" w:fill="auto"/>
            <w:vAlign w:val="center"/>
          </w:tcPr>
          <w:p w14:paraId="4EAD8BE6" w14:textId="77777777" w:rsidR="00B4785E" w:rsidRPr="00BF22F5" w:rsidRDefault="00B4785E"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5</w:t>
            </w:r>
          </w:p>
        </w:tc>
        <w:tc>
          <w:tcPr>
            <w:tcW w:w="3874" w:type="dxa"/>
            <w:shd w:val="clear" w:color="auto" w:fill="auto"/>
            <w:vAlign w:val="center"/>
          </w:tcPr>
          <w:p w14:paraId="72DCE645" w14:textId="77777777" w:rsidR="00B4785E" w:rsidRPr="00203E42" w:rsidRDefault="00B4785E"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Il contratto di appalto di importo pari o superiore alle soglie comunitarie di cui all’art. 35 del D. lgs.50/2016 è stato stipulato dopo aver acquisito l’informativa antimafia?</w:t>
            </w:r>
          </w:p>
        </w:tc>
        <w:tc>
          <w:tcPr>
            <w:tcW w:w="409" w:type="dxa"/>
            <w:shd w:val="clear" w:color="auto" w:fill="auto"/>
            <w:vAlign w:val="center"/>
          </w:tcPr>
          <w:p w14:paraId="1F7ADE9A" w14:textId="77777777" w:rsidR="00B4785E" w:rsidRPr="00BF22F5" w:rsidRDefault="00B4785E"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47BA8566" w14:textId="77777777" w:rsidR="00B4785E" w:rsidRPr="00BF22F5" w:rsidRDefault="00B4785E"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599C7085" w14:textId="77777777" w:rsidR="00B4785E" w:rsidRPr="00BF22F5" w:rsidRDefault="00B4785E"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41B5FF98" w14:textId="77777777" w:rsidR="00B4785E" w:rsidRPr="00BF22F5" w:rsidRDefault="00B4785E" w:rsidP="002A0EB1">
            <w:pPr>
              <w:spacing w:after="0" w:line="240" w:lineRule="auto"/>
              <w:rPr>
                <w:rFonts w:eastAsia="Times New Roman" w:cstheme="minorHAnsi"/>
                <w:b/>
                <w:bCs/>
                <w:color w:val="000000"/>
                <w:lang w:eastAsia="it-IT"/>
              </w:rPr>
            </w:pPr>
          </w:p>
        </w:tc>
        <w:tc>
          <w:tcPr>
            <w:tcW w:w="3209" w:type="dxa"/>
            <w:vAlign w:val="center"/>
          </w:tcPr>
          <w:p w14:paraId="7E1B4DF2"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Comunicazione antimafia</w:t>
            </w:r>
            <w:r w:rsidRPr="00231A80">
              <w:rPr>
                <w:rFonts w:eastAsia="Times New Roman" w:cstheme="minorHAnsi"/>
                <w:color w:val="000000"/>
                <w:sz w:val="16"/>
                <w:szCs w:val="16"/>
                <w:lang w:eastAsia="it-IT"/>
              </w:rPr>
              <w:tab/>
            </w:r>
          </w:p>
          <w:p w14:paraId="788A340C"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Richiesta comunicazione antimafia</w:t>
            </w:r>
          </w:p>
          <w:p w14:paraId="68FBA95E" w14:textId="77777777" w:rsidR="00B4785E" w:rsidRPr="00231A80" w:rsidRDefault="00B4785E"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Autocertificazione</w:t>
            </w:r>
          </w:p>
        </w:tc>
      </w:tr>
      <w:tr w:rsidR="006668D6" w:rsidRPr="00BF22F5" w14:paraId="6E2BAE7F" w14:textId="77777777" w:rsidTr="3FEDB8F3">
        <w:trPr>
          <w:trHeight w:val="821"/>
        </w:trPr>
        <w:tc>
          <w:tcPr>
            <w:tcW w:w="486" w:type="dxa"/>
            <w:shd w:val="clear" w:color="auto" w:fill="auto"/>
            <w:vAlign w:val="center"/>
          </w:tcPr>
          <w:p w14:paraId="45D7A84E" w14:textId="77777777" w:rsidR="006668D6" w:rsidRPr="00BF22F5" w:rsidRDefault="006668D6"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6</w:t>
            </w:r>
          </w:p>
        </w:tc>
        <w:tc>
          <w:tcPr>
            <w:tcW w:w="3874" w:type="dxa"/>
            <w:shd w:val="clear" w:color="auto" w:fill="auto"/>
            <w:vAlign w:val="center"/>
          </w:tcPr>
          <w:p w14:paraId="7D6084D6" w14:textId="77777777" w:rsidR="006668D6" w:rsidRPr="00203E42" w:rsidRDefault="006668D6"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Il contratto è stato stipulato successivamente all’acquisizione di:</w:t>
            </w:r>
          </w:p>
          <w:p w14:paraId="7AD4F109" w14:textId="77777777" w:rsidR="006668D6" w:rsidRPr="00203E42" w:rsidRDefault="006668D6" w:rsidP="002A0EB1">
            <w:pPr>
              <w:pStyle w:val="Paragrafoelenco"/>
              <w:numPr>
                <w:ilvl w:val="0"/>
                <w:numId w:val="17"/>
              </w:num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 xml:space="preserve"> Certificati della Camera di Commercio;</w:t>
            </w:r>
          </w:p>
          <w:p w14:paraId="562FEAAB" w14:textId="77777777" w:rsidR="006668D6" w:rsidRPr="00203E42" w:rsidRDefault="006668D6" w:rsidP="002A0EB1">
            <w:pPr>
              <w:pStyle w:val="Paragrafoelenco"/>
              <w:numPr>
                <w:ilvl w:val="0"/>
                <w:numId w:val="17"/>
              </w:num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 xml:space="preserve"> Casellario giudiziale;</w:t>
            </w:r>
          </w:p>
          <w:p w14:paraId="074A7A77" w14:textId="77777777" w:rsidR="006668D6" w:rsidRPr="00203E42" w:rsidRDefault="006668D6" w:rsidP="002A0EB1">
            <w:pPr>
              <w:pStyle w:val="Paragrafoelenco"/>
              <w:numPr>
                <w:ilvl w:val="0"/>
                <w:numId w:val="17"/>
              </w:num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 xml:space="preserve"> DURC;</w:t>
            </w:r>
          </w:p>
          <w:p w14:paraId="4F48E0A0" w14:textId="77777777" w:rsidR="006668D6" w:rsidRPr="00203E42" w:rsidRDefault="006668D6" w:rsidP="002A0EB1">
            <w:pPr>
              <w:pStyle w:val="Paragrafoelenco"/>
              <w:numPr>
                <w:ilvl w:val="0"/>
                <w:numId w:val="17"/>
              </w:num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Informativa antimafia per contratti superiori alla soglia comunitaria (IVA esclusa);</w:t>
            </w:r>
          </w:p>
          <w:p w14:paraId="39DE3936" w14:textId="77777777" w:rsidR="006668D6" w:rsidRPr="00203E42" w:rsidRDefault="006668D6" w:rsidP="002A0EB1">
            <w:pPr>
              <w:pStyle w:val="Paragrafoelenco"/>
              <w:numPr>
                <w:ilvl w:val="0"/>
                <w:numId w:val="17"/>
              </w:num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Comunicazione antimafia per contratti di importo superiore a 150.000,00€ ma inferiore alla soglia comunitaria (IVA esclusa)</w:t>
            </w:r>
          </w:p>
        </w:tc>
        <w:tc>
          <w:tcPr>
            <w:tcW w:w="409" w:type="dxa"/>
            <w:shd w:val="clear" w:color="auto" w:fill="auto"/>
            <w:vAlign w:val="center"/>
          </w:tcPr>
          <w:p w14:paraId="1D45935A" w14:textId="77777777" w:rsidR="006668D6" w:rsidRPr="00BF22F5" w:rsidRDefault="006668D6"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1132A928" w14:textId="77777777" w:rsidR="006668D6" w:rsidRPr="00BF22F5" w:rsidRDefault="006668D6"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5F90259E" w14:textId="77777777" w:rsidR="006668D6" w:rsidRPr="00BF22F5" w:rsidRDefault="006668D6"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7313C01F" w14:textId="2F865860" w:rsidR="006668D6" w:rsidRPr="00BF22F5" w:rsidRDefault="006668D6" w:rsidP="002A0EB1">
            <w:pPr>
              <w:spacing w:after="0" w:line="240" w:lineRule="auto"/>
              <w:rPr>
                <w:rFonts w:eastAsia="Times New Roman" w:cstheme="minorHAnsi"/>
                <w:b/>
                <w:bCs/>
                <w:color w:val="000000"/>
                <w:lang w:eastAsia="it-IT"/>
              </w:rPr>
            </w:pPr>
            <w:r w:rsidRPr="00BF22F5">
              <w:rPr>
                <w:rFonts w:eastAsia="Times New Roman" w:cstheme="minorHAnsi"/>
                <w:color w:val="000000"/>
                <w:lang w:eastAsia="it-IT"/>
              </w:rPr>
              <w:tab/>
            </w:r>
          </w:p>
        </w:tc>
        <w:tc>
          <w:tcPr>
            <w:tcW w:w="3209" w:type="dxa"/>
            <w:vAlign w:val="center"/>
          </w:tcPr>
          <w:p w14:paraId="57BE562D"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Certificato Camera di Commercio</w:t>
            </w:r>
            <w:r w:rsidRPr="00231A80">
              <w:rPr>
                <w:rFonts w:eastAsia="Times New Roman" w:cstheme="minorHAnsi"/>
                <w:color w:val="000000"/>
                <w:sz w:val="16"/>
                <w:szCs w:val="16"/>
                <w:lang w:eastAsia="it-IT"/>
              </w:rPr>
              <w:tab/>
            </w:r>
          </w:p>
          <w:p w14:paraId="3BFCF25C"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Casellario giudiziale</w:t>
            </w:r>
          </w:p>
          <w:p w14:paraId="71EA907B"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xml:space="preserve">• DURC </w:t>
            </w:r>
          </w:p>
          <w:p w14:paraId="4EB5AF73"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Informativa antimafia in corso di validità</w:t>
            </w:r>
          </w:p>
          <w:p w14:paraId="2B18B6DB"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Comunicazione antimafia in corso di validità</w:t>
            </w:r>
          </w:p>
        </w:tc>
      </w:tr>
      <w:tr w:rsidR="006668D6" w:rsidRPr="00BF22F5" w14:paraId="72A3E79A" w14:textId="77777777" w:rsidTr="3FEDB8F3">
        <w:trPr>
          <w:trHeight w:val="840"/>
        </w:trPr>
        <w:tc>
          <w:tcPr>
            <w:tcW w:w="486" w:type="dxa"/>
            <w:shd w:val="clear" w:color="auto" w:fill="auto"/>
            <w:vAlign w:val="center"/>
          </w:tcPr>
          <w:p w14:paraId="1CD22E28" w14:textId="77777777" w:rsidR="006668D6" w:rsidRPr="00BF22F5" w:rsidRDefault="006668D6"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7</w:t>
            </w:r>
          </w:p>
        </w:tc>
        <w:tc>
          <w:tcPr>
            <w:tcW w:w="3874" w:type="dxa"/>
            <w:shd w:val="clear" w:color="auto" w:fill="auto"/>
            <w:vAlign w:val="center"/>
          </w:tcPr>
          <w:p w14:paraId="46417D49" w14:textId="77777777" w:rsidR="006668D6" w:rsidRPr="00203E42" w:rsidRDefault="006668D6"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Il contratto è stato stipulato secondo le forme e modalità previste dall’art. 32, comma 14 del D. lgs 50/2016 e firmato da soggetti con poteri di firma?</w:t>
            </w:r>
          </w:p>
        </w:tc>
        <w:tc>
          <w:tcPr>
            <w:tcW w:w="409" w:type="dxa"/>
            <w:shd w:val="clear" w:color="auto" w:fill="auto"/>
            <w:vAlign w:val="center"/>
          </w:tcPr>
          <w:p w14:paraId="597041AB" w14:textId="77777777" w:rsidR="006668D6" w:rsidRPr="00BF22F5" w:rsidRDefault="006668D6"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42942965" w14:textId="77777777" w:rsidR="006668D6" w:rsidRPr="00BF22F5" w:rsidRDefault="006668D6"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4904CD3A" w14:textId="77777777" w:rsidR="006668D6" w:rsidRPr="00BF22F5" w:rsidRDefault="006668D6"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7518F048" w14:textId="77777777" w:rsidR="006668D6" w:rsidRPr="00BF22F5" w:rsidRDefault="006668D6" w:rsidP="002A0EB1">
            <w:pPr>
              <w:spacing w:after="0" w:line="240" w:lineRule="auto"/>
              <w:rPr>
                <w:rFonts w:eastAsia="Times New Roman" w:cstheme="minorHAnsi"/>
                <w:b/>
                <w:bCs/>
                <w:color w:val="000000"/>
                <w:lang w:eastAsia="it-IT"/>
              </w:rPr>
            </w:pPr>
          </w:p>
        </w:tc>
        <w:tc>
          <w:tcPr>
            <w:tcW w:w="3209" w:type="dxa"/>
            <w:vAlign w:val="center"/>
          </w:tcPr>
          <w:p w14:paraId="58C6FC4E"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Atto di aggiudicazione</w:t>
            </w:r>
          </w:p>
          <w:p w14:paraId="64CA29CE"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p w14:paraId="3AB2AC23"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Procura</w:t>
            </w:r>
          </w:p>
          <w:p w14:paraId="73828E8F"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Camera di Commercio</w:t>
            </w:r>
          </w:p>
        </w:tc>
      </w:tr>
      <w:tr w:rsidR="006668D6" w:rsidRPr="00BF22F5" w14:paraId="10891500" w14:textId="77777777" w:rsidTr="3FEDB8F3">
        <w:trPr>
          <w:trHeight w:val="1185"/>
        </w:trPr>
        <w:tc>
          <w:tcPr>
            <w:tcW w:w="486" w:type="dxa"/>
            <w:shd w:val="clear" w:color="auto" w:fill="auto"/>
            <w:vAlign w:val="center"/>
          </w:tcPr>
          <w:p w14:paraId="14F8EF44" w14:textId="77777777" w:rsidR="006668D6" w:rsidRPr="00BF22F5" w:rsidRDefault="006668D6"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8</w:t>
            </w:r>
          </w:p>
        </w:tc>
        <w:tc>
          <w:tcPr>
            <w:tcW w:w="3874" w:type="dxa"/>
            <w:shd w:val="clear" w:color="auto" w:fill="auto"/>
            <w:vAlign w:val="center"/>
          </w:tcPr>
          <w:p w14:paraId="2CFFC1F8" w14:textId="77777777" w:rsidR="006668D6" w:rsidRPr="00203E42" w:rsidRDefault="006668D6"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 xml:space="preserve">Nel contratto è stato precisato che il pagamento delle spese sostenute dal soggetto attuatore viene effettuato con risorse del Fondo di Rotazione per l'attuazione dell’iniziativa </w:t>
            </w:r>
            <w:r w:rsidRPr="00203E42">
              <w:rPr>
                <w:rFonts w:eastAsia="Times New Roman" w:cstheme="minorHAnsi"/>
                <w:i/>
                <w:iCs/>
                <w:color w:val="000000"/>
                <w:sz w:val="18"/>
                <w:szCs w:val="18"/>
                <w:lang w:eastAsia="it-IT"/>
              </w:rPr>
              <w:t>Next Generation EU</w:t>
            </w:r>
            <w:r w:rsidRPr="00203E42">
              <w:rPr>
                <w:rFonts w:eastAsia="Times New Roman" w:cstheme="minorHAnsi"/>
                <w:color w:val="000000"/>
                <w:sz w:val="18"/>
                <w:szCs w:val="18"/>
                <w:lang w:eastAsia="it-IT"/>
              </w:rPr>
              <w:t xml:space="preserve"> – Italia?</w:t>
            </w:r>
          </w:p>
        </w:tc>
        <w:tc>
          <w:tcPr>
            <w:tcW w:w="409" w:type="dxa"/>
            <w:shd w:val="clear" w:color="auto" w:fill="auto"/>
            <w:vAlign w:val="center"/>
          </w:tcPr>
          <w:p w14:paraId="6AC11EC2" w14:textId="77777777" w:rsidR="006668D6" w:rsidRPr="00BF22F5" w:rsidRDefault="006668D6"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0DC5E640" w14:textId="77777777" w:rsidR="006668D6" w:rsidRPr="00BF22F5" w:rsidRDefault="006668D6"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7C1EDCB2" w14:textId="77777777" w:rsidR="006668D6" w:rsidRPr="00BF22F5" w:rsidRDefault="006668D6"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3967F532" w14:textId="77777777" w:rsidR="006668D6" w:rsidRPr="00BF22F5" w:rsidRDefault="006668D6" w:rsidP="002A0EB1">
            <w:pPr>
              <w:spacing w:after="0" w:line="240" w:lineRule="auto"/>
              <w:rPr>
                <w:rFonts w:eastAsia="Times New Roman" w:cstheme="minorHAnsi"/>
                <w:b/>
                <w:bCs/>
                <w:color w:val="000000"/>
                <w:lang w:eastAsia="it-IT"/>
              </w:rPr>
            </w:pPr>
          </w:p>
        </w:tc>
        <w:tc>
          <w:tcPr>
            <w:tcW w:w="3209" w:type="dxa"/>
            <w:vAlign w:val="center"/>
          </w:tcPr>
          <w:p w14:paraId="643641D9"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tc>
      </w:tr>
      <w:tr w:rsidR="006668D6" w:rsidRPr="00BF22F5" w14:paraId="31FDAE5F" w14:textId="77777777" w:rsidTr="3FEDB8F3">
        <w:trPr>
          <w:trHeight w:val="1140"/>
        </w:trPr>
        <w:tc>
          <w:tcPr>
            <w:tcW w:w="486" w:type="dxa"/>
            <w:shd w:val="clear" w:color="auto" w:fill="auto"/>
            <w:vAlign w:val="center"/>
          </w:tcPr>
          <w:p w14:paraId="75F75B71" w14:textId="77777777" w:rsidR="006668D6" w:rsidRPr="00BF22F5" w:rsidRDefault="006668D6"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9</w:t>
            </w:r>
          </w:p>
        </w:tc>
        <w:tc>
          <w:tcPr>
            <w:tcW w:w="3874" w:type="dxa"/>
            <w:shd w:val="clear" w:color="auto" w:fill="auto"/>
            <w:vAlign w:val="center"/>
          </w:tcPr>
          <w:p w14:paraId="2D7BF1F7" w14:textId="77777777" w:rsidR="006668D6" w:rsidRPr="00203E42" w:rsidRDefault="006668D6"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Il periodo di vigenza del contratto è coerente rispetto alla tempistica indicata nel progetto/investimento/riforma e la spesa ad esso relativa rientra tra le tipologie ammissibili secondo la normativa comunitaria e nazionale?</w:t>
            </w:r>
          </w:p>
        </w:tc>
        <w:tc>
          <w:tcPr>
            <w:tcW w:w="409" w:type="dxa"/>
            <w:shd w:val="clear" w:color="auto" w:fill="auto"/>
            <w:vAlign w:val="center"/>
          </w:tcPr>
          <w:p w14:paraId="06FE6A93" w14:textId="77777777" w:rsidR="006668D6" w:rsidRPr="00BF22F5" w:rsidRDefault="006668D6"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694B34B5" w14:textId="77777777" w:rsidR="006668D6" w:rsidRPr="00BF22F5" w:rsidRDefault="006668D6"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05320383" w14:textId="77777777" w:rsidR="006668D6" w:rsidRPr="00BF22F5" w:rsidRDefault="006668D6"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7E2A0DE4" w14:textId="77777777" w:rsidR="006668D6" w:rsidRPr="00BF22F5" w:rsidRDefault="006668D6" w:rsidP="002A0EB1">
            <w:pPr>
              <w:spacing w:after="0" w:line="240" w:lineRule="auto"/>
              <w:rPr>
                <w:rFonts w:eastAsia="Times New Roman" w:cstheme="minorHAnsi"/>
                <w:b/>
                <w:bCs/>
                <w:color w:val="000000"/>
                <w:lang w:eastAsia="it-IT"/>
              </w:rPr>
            </w:pPr>
          </w:p>
        </w:tc>
        <w:tc>
          <w:tcPr>
            <w:tcW w:w="3209" w:type="dxa"/>
            <w:vAlign w:val="center"/>
          </w:tcPr>
          <w:p w14:paraId="2E63D62C"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Scheda progetto/investimento</w:t>
            </w:r>
          </w:p>
          <w:p w14:paraId="471C10A7"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p w14:paraId="1AB7B920"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Linee guida ammissibilità</w:t>
            </w:r>
          </w:p>
          <w:p w14:paraId="1545CE07" w14:textId="77777777" w:rsidR="006668D6" w:rsidRPr="00231A80" w:rsidRDefault="006668D6" w:rsidP="002A0EB1">
            <w:pPr>
              <w:spacing w:after="0" w:line="240" w:lineRule="auto"/>
              <w:rPr>
                <w:rFonts w:eastAsia="Times New Roman" w:cstheme="minorHAnsi"/>
                <w:color w:val="000000"/>
                <w:sz w:val="16"/>
                <w:szCs w:val="16"/>
                <w:lang w:eastAsia="it-IT"/>
              </w:rPr>
            </w:pPr>
          </w:p>
        </w:tc>
      </w:tr>
      <w:tr w:rsidR="006668D6" w:rsidRPr="00BF22F5" w14:paraId="0B8A5918" w14:textId="77777777" w:rsidTr="3FEDB8F3">
        <w:trPr>
          <w:trHeight w:val="1417"/>
        </w:trPr>
        <w:tc>
          <w:tcPr>
            <w:tcW w:w="486" w:type="dxa"/>
            <w:shd w:val="clear" w:color="auto" w:fill="auto"/>
            <w:vAlign w:val="center"/>
          </w:tcPr>
          <w:p w14:paraId="6C174574" w14:textId="77777777" w:rsidR="006668D6" w:rsidRPr="00BF22F5" w:rsidRDefault="006668D6"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10</w:t>
            </w:r>
          </w:p>
        </w:tc>
        <w:tc>
          <w:tcPr>
            <w:tcW w:w="3874" w:type="dxa"/>
            <w:shd w:val="clear" w:color="auto" w:fill="auto"/>
            <w:vAlign w:val="center"/>
          </w:tcPr>
          <w:p w14:paraId="53D07644" w14:textId="77777777" w:rsidR="006668D6" w:rsidRPr="00203E42" w:rsidRDefault="006668D6" w:rsidP="002A0EB1">
            <w:pPr>
              <w:spacing w:after="0" w:line="240" w:lineRule="auto"/>
              <w:rPr>
                <w:rFonts w:eastAsia="Times New Roman" w:cstheme="minorHAnsi"/>
                <w:sz w:val="18"/>
                <w:szCs w:val="18"/>
                <w:lang w:eastAsia="it-IT"/>
              </w:rPr>
            </w:pPr>
            <w:r w:rsidRPr="00203E42">
              <w:rPr>
                <w:rFonts w:eastAsia="Times New Roman" w:cstheme="minorHAnsi"/>
                <w:color w:val="000000"/>
                <w:sz w:val="18"/>
                <w:szCs w:val="18"/>
                <w:lang w:eastAsia="it-IT"/>
              </w:rPr>
              <w:t>E’ stata costituita la “garanzia definitiva”, nel pieno rispetto di quanto previsto all’ art. 103 del D. Lgs. 50/2016 e ove pertinente la “garanzia di buon adempimento” e la “garanzia per la risoluzione” nel pieno rispetto di quanto previsto all’ art. 104 del D. Lgs. 50/2016?</w:t>
            </w:r>
          </w:p>
        </w:tc>
        <w:tc>
          <w:tcPr>
            <w:tcW w:w="409" w:type="dxa"/>
            <w:shd w:val="clear" w:color="auto" w:fill="auto"/>
            <w:vAlign w:val="center"/>
          </w:tcPr>
          <w:p w14:paraId="7F55E3BE" w14:textId="77777777" w:rsidR="006668D6" w:rsidRPr="00BF22F5" w:rsidRDefault="006668D6"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1D0EF672" w14:textId="77777777" w:rsidR="006668D6" w:rsidRPr="00BF22F5" w:rsidRDefault="006668D6"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62114828" w14:textId="77777777" w:rsidR="006668D6" w:rsidRPr="00BF22F5" w:rsidRDefault="006668D6"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393E1158" w14:textId="77777777" w:rsidR="006668D6" w:rsidRPr="00BF22F5" w:rsidRDefault="006668D6" w:rsidP="002A0EB1">
            <w:pPr>
              <w:spacing w:after="0" w:line="240" w:lineRule="auto"/>
              <w:rPr>
                <w:rFonts w:eastAsia="Times New Roman" w:cstheme="minorHAnsi"/>
                <w:b/>
                <w:bCs/>
                <w:color w:val="000000"/>
                <w:lang w:eastAsia="it-IT"/>
              </w:rPr>
            </w:pPr>
          </w:p>
        </w:tc>
        <w:tc>
          <w:tcPr>
            <w:tcW w:w="3209" w:type="dxa"/>
            <w:vAlign w:val="center"/>
          </w:tcPr>
          <w:p w14:paraId="1D2C3816"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p w14:paraId="447052AC"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Garanzia fideiussoria</w:t>
            </w:r>
          </w:p>
          <w:p w14:paraId="2420708B" w14:textId="77777777" w:rsidR="006668D6" w:rsidRPr="00231A80" w:rsidRDefault="006668D6" w:rsidP="002A0EB1">
            <w:pPr>
              <w:spacing w:after="0" w:line="240" w:lineRule="auto"/>
              <w:rPr>
                <w:rFonts w:eastAsia="Times New Roman" w:cstheme="minorHAnsi"/>
                <w:color w:val="000000"/>
                <w:sz w:val="16"/>
                <w:szCs w:val="16"/>
                <w:lang w:eastAsia="it-IT"/>
              </w:rPr>
            </w:pPr>
          </w:p>
        </w:tc>
      </w:tr>
      <w:tr w:rsidR="006668D6" w:rsidRPr="00BF22F5" w14:paraId="14F02A62" w14:textId="77777777" w:rsidTr="3FEDB8F3">
        <w:trPr>
          <w:trHeight w:val="605"/>
        </w:trPr>
        <w:tc>
          <w:tcPr>
            <w:tcW w:w="486" w:type="dxa"/>
            <w:shd w:val="clear" w:color="auto" w:fill="auto"/>
            <w:vAlign w:val="center"/>
          </w:tcPr>
          <w:p w14:paraId="5588A3F7" w14:textId="77777777" w:rsidR="006668D6" w:rsidRPr="00BF22F5" w:rsidRDefault="006668D6" w:rsidP="002A0EB1">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11</w:t>
            </w:r>
          </w:p>
        </w:tc>
        <w:tc>
          <w:tcPr>
            <w:tcW w:w="3874" w:type="dxa"/>
            <w:shd w:val="clear" w:color="auto" w:fill="auto"/>
            <w:vAlign w:val="center"/>
          </w:tcPr>
          <w:p w14:paraId="7607280C" w14:textId="77777777" w:rsidR="006668D6" w:rsidRPr="00203E42" w:rsidRDefault="006668D6" w:rsidP="002A0EB1">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 xml:space="preserve">Nel contratto di appalto, subappalto e in quelli stipulati con i subcontraenti della filiera delle imprese a qualsiasi titolo interessate è stata prevista un’apposita clausola con la quale l’appaltatore si assume gli obblighi di tracciabilità dei flussi finanziari dì cui alla legge 136/2010? </w:t>
            </w:r>
          </w:p>
        </w:tc>
        <w:tc>
          <w:tcPr>
            <w:tcW w:w="409" w:type="dxa"/>
            <w:shd w:val="clear" w:color="auto" w:fill="auto"/>
            <w:vAlign w:val="center"/>
          </w:tcPr>
          <w:p w14:paraId="0B985517" w14:textId="77777777" w:rsidR="006668D6" w:rsidRPr="00BF22F5" w:rsidRDefault="006668D6" w:rsidP="002A0EB1">
            <w:pPr>
              <w:spacing w:after="0" w:line="240" w:lineRule="auto"/>
              <w:rPr>
                <w:rFonts w:eastAsia="Times New Roman" w:cstheme="minorHAnsi"/>
                <w:b/>
                <w:bCs/>
                <w:color w:val="000000"/>
                <w:lang w:eastAsia="it-IT"/>
              </w:rPr>
            </w:pPr>
          </w:p>
        </w:tc>
        <w:tc>
          <w:tcPr>
            <w:tcW w:w="409" w:type="dxa"/>
            <w:shd w:val="clear" w:color="auto" w:fill="auto"/>
            <w:vAlign w:val="center"/>
          </w:tcPr>
          <w:p w14:paraId="6E05093A" w14:textId="77777777" w:rsidR="006668D6" w:rsidRPr="00BF22F5" w:rsidRDefault="006668D6" w:rsidP="002A0EB1">
            <w:pPr>
              <w:spacing w:after="0" w:line="240" w:lineRule="auto"/>
              <w:rPr>
                <w:rFonts w:eastAsia="Times New Roman" w:cstheme="minorHAnsi"/>
                <w:b/>
                <w:bCs/>
                <w:color w:val="000000"/>
                <w:lang w:eastAsia="it-IT"/>
              </w:rPr>
            </w:pPr>
          </w:p>
        </w:tc>
        <w:tc>
          <w:tcPr>
            <w:tcW w:w="478" w:type="dxa"/>
            <w:shd w:val="clear" w:color="auto" w:fill="auto"/>
            <w:vAlign w:val="center"/>
          </w:tcPr>
          <w:p w14:paraId="523FE6E9" w14:textId="77777777" w:rsidR="006668D6" w:rsidRPr="00BF22F5" w:rsidRDefault="006668D6" w:rsidP="002A0EB1">
            <w:pPr>
              <w:spacing w:after="0" w:line="240" w:lineRule="auto"/>
              <w:rPr>
                <w:rFonts w:eastAsia="Times New Roman" w:cstheme="minorHAnsi"/>
                <w:b/>
                <w:bCs/>
                <w:color w:val="000000"/>
                <w:lang w:eastAsia="it-IT"/>
              </w:rPr>
            </w:pPr>
          </w:p>
        </w:tc>
        <w:tc>
          <w:tcPr>
            <w:tcW w:w="1553" w:type="dxa"/>
            <w:shd w:val="clear" w:color="auto" w:fill="auto"/>
            <w:vAlign w:val="center"/>
          </w:tcPr>
          <w:p w14:paraId="70BB8BFD" w14:textId="77777777" w:rsidR="006668D6" w:rsidRPr="00BF22F5" w:rsidRDefault="006668D6" w:rsidP="002A0EB1">
            <w:pPr>
              <w:spacing w:after="0" w:line="240" w:lineRule="auto"/>
              <w:rPr>
                <w:rFonts w:eastAsia="Times New Roman" w:cstheme="minorHAnsi"/>
                <w:b/>
                <w:bCs/>
                <w:color w:val="000000"/>
                <w:lang w:eastAsia="it-IT"/>
              </w:rPr>
            </w:pPr>
          </w:p>
        </w:tc>
        <w:tc>
          <w:tcPr>
            <w:tcW w:w="3209" w:type="dxa"/>
            <w:vAlign w:val="center"/>
          </w:tcPr>
          <w:p w14:paraId="65F65554" w14:textId="77777777" w:rsidR="006668D6" w:rsidRPr="00231A80" w:rsidRDefault="006668D6" w:rsidP="002A0EB1">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p w14:paraId="3634716D" w14:textId="77777777" w:rsidR="006668D6" w:rsidRPr="00231A80" w:rsidRDefault="006668D6" w:rsidP="002A0EB1">
            <w:pPr>
              <w:spacing w:after="0" w:line="240" w:lineRule="auto"/>
              <w:rPr>
                <w:rFonts w:eastAsia="Times New Roman" w:cstheme="minorHAnsi"/>
                <w:color w:val="000000"/>
                <w:sz w:val="16"/>
                <w:szCs w:val="16"/>
                <w:lang w:eastAsia="it-IT"/>
              </w:rPr>
            </w:pPr>
          </w:p>
        </w:tc>
      </w:tr>
      <w:tr w:rsidR="00795C52" w:rsidRPr="00BF22F5" w14:paraId="7EF23D88" w14:textId="77777777" w:rsidTr="3FEDB8F3">
        <w:trPr>
          <w:trHeight w:val="680"/>
        </w:trPr>
        <w:tc>
          <w:tcPr>
            <w:tcW w:w="486" w:type="dxa"/>
            <w:shd w:val="clear" w:color="auto" w:fill="B8CCE4"/>
            <w:vAlign w:val="center"/>
          </w:tcPr>
          <w:p w14:paraId="782EC616" w14:textId="56EBDFB5" w:rsidR="00795C52" w:rsidRPr="004F345B" w:rsidRDefault="00795C52" w:rsidP="00795C52">
            <w:pPr>
              <w:spacing w:after="0" w:line="240" w:lineRule="auto"/>
              <w:jc w:val="center"/>
              <w:rPr>
                <w:rFonts w:eastAsia="Times New Roman" w:cstheme="minorHAnsi"/>
                <w:b/>
                <w:bCs/>
                <w:sz w:val="20"/>
                <w:szCs w:val="20"/>
                <w:lang w:eastAsia="it-IT"/>
              </w:rPr>
            </w:pPr>
            <w:r w:rsidRPr="004F345B">
              <w:rPr>
                <w:rFonts w:eastAsia="Times New Roman" w:cstheme="minorHAnsi"/>
                <w:b/>
                <w:bCs/>
                <w:sz w:val="20"/>
                <w:szCs w:val="20"/>
                <w:lang w:eastAsia="it-IT"/>
              </w:rPr>
              <w:t>E</w:t>
            </w:r>
          </w:p>
        </w:tc>
        <w:tc>
          <w:tcPr>
            <w:tcW w:w="6723" w:type="dxa"/>
            <w:gridSpan w:val="5"/>
            <w:shd w:val="clear" w:color="auto" w:fill="B8CCE4"/>
            <w:vAlign w:val="center"/>
          </w:tcPr>
          <w:p w14:paraId="35723925" w14:textId="31F211B9" w:rsidR="00795C52" w:rsidRPr="004F345B" w:rsidRDefault="00795C52" w:rsidP="00795C52">
            <w:pPr>
              <w:spacing w:after="0" w:line="240" w:lineRule="auto"/>
              <w:rPr>
                <w:rFonts w:eastAsia="Times New Roman" w:cstheme="minorHAnsi"/>
                <w:b/>
                <w:bCs/>
                <w:sz w:val="20"/>
                <w:szCs w:val="20"/>
                <w:lang w:eastAsia="it-IT"/>
              </w:rPr>
            </w:pPr>
            <w:r w:rsidRPr="004F345B">
              <w:rPr>
                <w:rFonts w:eastAsia="Times New Roman" w:cstheme="minorHAnsi"/>
                <w:b/>
                <w:bCs/>
                <w:sz w:val="20"/>
                <w:szCs w:val="20"/>
                <w:lang w:eastAsia="it-IT"/>
              </w:rPr>
              <w:t>Verifica del rispetto della normativa appalti: esecuzione del contratto</w:t>
            </w:r>
          </w:p>
        </w:tc>
        <w:tc>
          <w:tcPr>
            <w:tcW w:w="3209" w:type="dxa"/>
            <w:shd w:val="clear" w:color="auto" w:fill="B8CCE4"/>
            <w:vAlign w:val="center"/>
          </w:tcPr>
          <w:p w14:paraId="7A0723B8" w14:textId="77777777" w:rsidR="00795C52" w:rsidRPr="00231A80" w:rsidRDefault="00795C52" w:rsidP="00795C52">
            <w:pPr>
              <w:spacing w:after="0" w:line="240" w:lineRule="auto"/>
              <w:rPr>
                <w:rFonts w:eastAsia="Times New Roman" w:cstheme="minorHAnsi"/>
                <w:b/>
                <w:bCs/>
                <w:sz w:val="16"/>
                <w:szCs w:val="16"/>
                <w:lang w:eastAsia="it-IT"/>
              </w:rPr>
            </w:pPr>
          </w:p>
        </w:tc>
      </w:tr>
      <w:tr w:rsidR="006668D6" w:rsidRPr="00BF22F5" w14:paraId="06F8DF74" w14:textId="77777777" w:rsidTr="3FEDB8F3">
        <w:trPr>
          <w:trHeight w:val="795"/>
        </w:trPr>
        <w:tc>
          <w:tcPr>
            <w:tcW w:w="486" w:type="dxa"/>
            <w:shd w:val="clear" w:color="auto" w:fill="auto"/>
            <w:vAlign w:val="center"/>
          </w:tcPr>
          <w:p w14:paraId="08012C3E" w14:textId="77777777" w:rsidR="006668D6" w:rsidRPr="00BF22F5" w:rsidRDefault="006668D6" w:rsidP="00795C52">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lastRenderedPageBreak/>
              <w:t>1</w:t>
            </w:r>
          </w:p>
        </w:tc>
        <w:tc>
          <w:tcPr>
            <w:tcW w:w="3874" w:type="dxa"/>
            <w:shd w:val="clear" w:color="auto" w:fill="auto"/>
            <w:vAlign w:val="center"/>
          </w:tcPr>
          <w:p w14:paraId="300B09F6" w14:textId="77777777" w:rsidR="006668D6" w:rsidRPr="00203E42" w:rsidRDefault="006668D6" w:rsidP="00795C52">
            <w:pPr>
              <w:spacing w:after="0" w:line="240" w:lineRule="auto"/>
              <w:rPr>
                <w:rFonts w:eastAsia="Times New Roman" w:cstheme="minorHAnsi"/>
                <w:sz w:val="18"/>
                <w:szCs w:val="18"/>
                <w:lang w:eastAsia="it-IT"/>
              </w:rPr>
            </w:pPr>
            <w:r w:rsidRPr="00203E42">
              <w:rPr>
                <w:rFonts w:eastAsia="Times New Roman" w:cstheme="minorHAnsi"/>
                <w:color w:val="000000"/>
                <w:sz w:val="18"/>
                <w:szCs w:val="18"/>
                <w:lang w:eastAsia="it-IT"/>
              </w:rPr>
              <w:t>E’ stata rispettato quanto previsto all’ art. 105 del D. Lgs. 50/2016 in merito al subappalto?</w:t>
            </w:r>
          </w:p>
        </w:tc>
        <w:tc>
          <w:tcPr>
            <w:tcW w:w="409" w:type="dxa"/>
            <w:shd w:val="clear" w:color="auto" w:fill="auto"/>
            <w:vAlign w:val="center"/>
          </w:tcPr>
          <w:p w14:paraId="3289E820" w14:textId="77777777" w:rsidR="006668D6" w:rsidRPr="00BF22F5" w:rsidRDefault="006668D6" w:rsidP="00795C52">
            <w:pPr>
              <w:spacing w:after="0" w:line="240" w:lineRule="auto"/>
              <w:rPr>
                <w:rFonts w:eastAsia="Times New Roman" w:cstheme="minorHAnsi"/>
                <w:b/>
                <w:bCs/>
                <w:color w:val="000000"/>
                <w:lang w:eastAsia="it-IT"/>
              </w:rPr>
            </w:pPr>
          </w:p>
        </w:tc>
        <w:tc>
          <w:tcPr>
            <w:tcW w:w="409" w:type="dxa"/>
            <w:shd w:val="clear" w:color="auto" w:fill="auto"/>
            <w:vAlign w:val="center"/>
          </w:tcPr>
          <w:p w14:paraId="6F9AF195" w14:textId="77777777" w:rsidR="006668D6" w:rsidRPr="00BF22F5" w:rsidRDefault="006668D6" w:rsidP="00795C52">
            <w:pPr>
              <w:spacing w:after="0" w:line="240" w:lineRule="auto"/>
              <w:rPr>
                <w:rFonts w:eastAsia="Times New Roman" w:cstheme="minorHAnsi"/>
                <w:b/>
                <w:bCs/>
                <w:color w:val="000000"/>
                <w:lang w:eastAsia="it-IT"/>
              </w:rPr>
            </w:pPr>
          </w:p>
        </w:tc>
        <w:tc>
          <w:tcPr>
            <w:tcW w:w="478" w:type="dxa"/>
            <w:shd w:val="clear" w:color="auto" w:fill="auto"/>
            <w:vAlign w:val="center"/>
          </w:tcPr>
          <w:p w14:paraId="2632D8CB" w14:textId="77777777" w:rsidR="006668D6" w:rsidRPr="00BF22F5" w:rsidRDefault="006668D6" w:rsidP="00795C52">
            <w:pPr>
              <w:spacing w:after="0" w:line="240" w:lineRule="auto"/>
              <w:rPr>
                <w:rFonts w:eastAsia="Times New Roman" w:cstheme="minorHAnsi"/>
                <w:b/>
                <w:bCs/>
                <w:color w:val="000000"/>
                <w:lang w:eastAsia="it-IT"/>
              </w:rPr>
            </w:pPr>
          </w:p>
        </w:tc>
        <w:tc>
          <w:tcPr>
            <w:tcW w:w="1553" w:type="dxa"/>
            <w:shd w:val="clear" w:color="auto" w:fill="auto"/>
            <w:vAlign w:val="center"/>
          </w:tcPr>
          <w:p w14:paraId="1035F1F3" w14:textId="77777777" w:rsidR="006668D6" w:rsidRPr="00BF22F5" w:rsidRDefault="006668D6" w:rsidP="00795C52">
            <w:pPr>
              <w:spacing w:after="0" w:line="240" w:lineRule="auto"/>
              <w:rPr>
                <w:rFonts w:eastAsia="Times New Roman" w:cstheme="minorHAnsi"/>
                <w:b/>
                <w:bCs/>
                <w:color w:val="000000"/>
                <w:lang w:eastAsia="it-IT"/>
              </w:rPr>
            </w:pPr>
          </w:p>
        </w:tc>
        <w:tc>
          <w:tcPr>
            <w:tcW w:w="3209" w:type="dxa"/>
            <w:vAlign w:val="center"/>
          </w:tcPr>
          <w:p w14:paraId="008FBD0A" w14:textId="77777777" w:rsidR="006668D6" w:rsidRPr="00231A80" w:rsidRDefault="006668D6" w:rsidP="00795C52">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Bando di gara</w:t>
            </w:r>
          </w:p>
          <w:p w14:paraId="2553E03B" w14:textId="77777777" w:rsidR="006668D6" w:rsidRPr="00231A80" w:rsidRDefault="006668D6" w:rsidP="00795C52">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p w14:paraId="1DCE08BC" w14:textId="77777777" w:rsidR="006668D6" w:rsidRPr="00231A80" w:rsidRDefault="006668D6" w:rsidP="00795C52">
            <w:pPr>
              <w:spacing w:after="0" w:line="240" w:lineRule="auto"/>
              <w:rPr>
                <w:rFonts w:eastAsia="Times New Roman" w:cstheme="minorHAnsi"/>
                <w:color w:val="000000"/>
                <w:sz w:val="16"/>
                <w:szCs w:val="16"/>
                <w:lang w:eastAsia="it-IT"/>
              </w:rPr>
            </w:pPr>
          </w:p>
          <w:p w14:paraId="0431D65A" w14:textId="77777777" w:rsidR="006668D6" w:rsidRPr="00231A80" w:rsidRDefault="006668D6" w:rsidP="00795C52">
            <w:pPr>
              <w:spacing w:after="0" w:line="240" w:lineRule="auto"/>
              <w:rPr>
                <w:rFonts w:eastAsia="Times New Roman" w:cstheme="minorHAnsi"/>
                <w:color w:val="000000"/>
                <w:sz w:val="16"/>
                <w:szCs w:val="16"/>
                <w:lang w:eastAsia="it-IT"/>
              </w:rPr>
            </w:pPr>
          </w:p>
        </w:tc>
      </w:tr>
      <w:tr w:rsidR="006668D6" w:rsidRPr="00BF22F5" w14:paraId="570357C8" w14:textId="77777777" w:rsidTr="3FEDB8F3">
        <w:trPr>
          <w:trHeight w:val="605"/>
        </w:trPr>
        <w:tc>
          <w:tcPr>
            <w:tcW w:w="486" w:type="dxa"/>
            <w:shd w:val="clear" w:color="auto" w:fill="auto"/>
            <w:vAlign w:val="center"/>
          </w:tcPr>
          <w:p w14:paraId="14A10912" w14:textId="77777777" w:rsidR="006668D6" w:rsidRPr="00BF22F5" w:rsidRDefault="006668D6" w:rsidP="00795C52">
            <w:pPr>
              <w:spacing w:after="0" w:line="240" w:lineRule="auto"/>
              <w:jc w:val="center"/>
              <w:rPr>
                <w:rFonts w:eastAsia="Times New Roman" w:cstheme="minorHAnsi"/>
                <w:color w:val="000000"/>
                <w:lang w:eastAsia="it-IT"/>
              </w:rPr>
            </w:pPr>
            <w:r w:rsidRPr="00BF22F5">
              <w:rPr>
                <w:rFonts w:eastAsia="Times New Roman" w:cstheme="minorHAnsi"/>
                <w:color w:val="000000"/>
                <w:lang w:eastAsia="it-IT"/>
              </w:rPr>
              <w:t>2</w:t>
            </w:r>
          </w:p>
        </w:tc>
        <w:tc>
          <w:tcPr>
            <w:tcW w:w="3874" w:type="dxa"/>
            <w:shd w:val="clear" w:color="auto" w:fill="auto"/>
            <w:vAlign w:val="center"/>
          </w:tcPr>
          <w:p w14:paraId="00E5C1E9" w14:textId="77777777" w:rsidR="006668D6" w:rsidRPr="00203E42" w:rsidRDefault="006668D6" w:rsidP="00795C52">
            <w:pPr>
              <w:spacing w:after="0" w:line="240" w:lineRule="auto"/>
              <w:rPr>
                <w:rFonts w:eastAsia="Times New Roman" w:cstheme="minorHAnsi"/>
                <w:color w:val="000000"/>
                <w:sz w:val="18"/>
                <w:szCs w:val="18"/>
                <w:lang w:eastAsia="it-IT"/>
              </w:rPr>
            </w:pPr>
            <w:r w:rsidRPr="00203E42">
              <w:rPr>
                <w:rFonts w:eastAsia="Times New Roman" w:cstheme="minorHAnsi"/>
                <w:color w:val="000000"/>
                <w:sz w:val="18"/>
                <w:szCs w:val="18"/>
                <w:lang w:eastAsia="it-IT"/>
              </w:rPr>
              <w:t>E’ stata rispettato quanto previsto all’ art. 106 del D. Lgs. 50/2016 in merito alle varianti?</w:t>
            </w:r>
          </w:p>
        </w:tc>
        <w:tc>
          <w:tcPr>
            <w:tcW w:w="409" w:type="dxa"/>
            <w:shd w:val="clear" w:color="auto" w:fill="auto"/>
            <w:vAlign w:val="center"/>
          </w:tcPr>
          <w:p w14:paraId="094CB29F" w14:textId="77777777" w:rsidR="006668D6" w:rsidRPr="00BF22F5" w:rsidRDefault="006668D6" w:rsidP="00795C52">
            <w:pPr>
              <w:spacing w:after="0" w:line="240" w:lineRule="auto"/>
              <w:rPr>
                <w:rFonts w:eastAsia="Times New Roman" w:cstheme="minorHAnsi"/>
                <w:b/>
                <w:bCs/>
                <w:color w:val="000000"/>
                <w:lang w:eastAsia="it-IT"/>
              </w:rPr>
            </w:pPr>
          </w:p>
        </w:tc>
        <w:tc>
          <w:tcPr>
            <w:tcW w:w="409" w:type="dxa"/>
            <w:shd w:val="clear" w:color="auto" w:fill="auto"/>
            <w:vAlign w:val="center"/>
          </w:tcPr>
          <w:p w14:paraId="5E6D249D" w14:textId="77777777" w:rsidR="006668D6" w:rsidRPr="00BF22F5" w:rsidRDefault="006668D6" w:rsidP="00795C52">
            <w:pPr>
              <w:spacing w:after="0" w:line="240" w:lineRule="auto"/>
              <w:rPr>
                <w:rFonts w:eastAsia="Times New Roman" w:cstheme="minorHAnsi"/>
                <w:b/>
                <w:bCs/>
                <w:color w:val="000000"/>
                <w:lang w:eastAsia="it-IT"/>
              </w:rPr>
            </w:pPr>
          </w:p>
        </w:tc>
        <w:tc>
          <w:tcPr>
            <w:tcW w:w="478" w:type="dxa"/>
            <w:shd w:val="clear" w:color="auto" w:fill="auto"/>
            <w:vAlign w:val="center"/>
          </w:tcPr>
          <w:p w14:paraId="1C227421" w14:textId="77777777" w:rsidR="006668D6" w:rsidRPr="00BF22F5" w:rsidRDefault="006668D6" w:rsidP="00795C52">
            <w:pPr>
              <w:spacing w:after="0" w:line="240" w:lineRule="auto"/>
              <w:rPr>
                <w:rFonts w:eastAsia="Times New Roman" w:cstheme="minorHAnsi"/>
                <w:b/>
                <w:bCs/>
                <w:color w:val="000000"/>
                <w:lang w:eastAsia="it-IT"/>
              </w:rPr>
            </w:pPr>
          </w:p>
        </w:tc>
        <w:tc>
          <w:tcPr>
            <w:tcW w:w="1553" w:type="dxa"/>
            <w:shd w:val="clear" w:color="auto" w:fill="auto"/>
            <w:vAlign w:val="center"/>
          </w:tcPr>
          <w:p w14:paraId="218B8DD8" w14:textId="77777777" w:rsidR="006668D6" w:rsidRPr="00BF22F5" w:rsidRDefault="006668D6" w:rsidP="00795C52">
            <w:pPr>
              <w:spacing w:after="0" w:line="240" w:lineRule="auto"/>
              <w:rPr>
                <w:rFonts w:eastAsia="Times New Roman" w:cstheme="minorHAnsi"/>
                <w:b/>
                <w:bCs/>
                <w:color w:val="000000"/>
                <w:lang w:eastAsia="it-IT"/>
              </w:rPr>
            </w:pPr>
          </w:p>
        </w:tc>
        <w:tc>
          <w:tcPr>
            <w:tcW w:w="3209" w:type="dxa"/>
            <w:vAlign w:val="center"/>
          </w:tcPr>
          <w:p w14:paraId="01CD6207" w14:textId="77777777" w:rsidR="006668D6" w:rsidRPr="00231A80" w:rsidRDefault="006668D6" w:rsidP="00795C52">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Contratto</w:t>
            </w:r>
          </w:p>
          <w:p w14:paraId="3F364FC1" w14:textId="77777777" w:rsidR="006668D6" w:rsidRPr="00231A80" w:rsidRDefault="006668D6" w:rsidP="00795C52">
            <w:pPr>
              <w:spacing w:after="0" w:line="240" w:lineRule="auto"/>
              <w:rPr>
                <w:rFonts w:eastAsia="Times New Roman" w:cstheme="minorHAnsi"/>
                <w:color w:val="000000"/>
                <w:sz w:val="16"/>
                <w:szCs w:val="16"/>
                <w:lang w:eastAsia="it-IT"/>
              </w:rPr>
            </w:pPr>
            <w:r w:rsidRPr="00231A80">
              <w:rPr>
                <w:rFonts w:eastAsia="Times New Roman" w:cstheme="minorHAnsi"/>
                <w:color w:val="000000"/>
                <w:sz w:val="16"/>
                <w:szCs w:val="16"/>
                <w:lang w:eastAsia="it-IT"/>
              </w:rPr>
              <w:t>• Atti sulle varianti</w:t>
            </w:r>
          </w:p>
          <w:p w14:paraId="219E7536" w14:textId="77777777" w:rsidR="006668D6" w:rsidRPr="00231A80" w:rsidRDefault="006668D6" w:rsidP="00795C52">
            <w:pPr>
              <w:spacing w:after="0" w:line="240" w:lineRule="auto"/>
              <w:rPr>
                <w:rFonts w:eastAsia="Times New Roman" w:cstheme="minorHAnsi"/>
                <w:color w:val="000000"/>
                <w:sz w:val="16"/>
                <w:szCs w:val="16"/>
                <w:lang w:eastAsia="it-IT"/>
              </w:rPr>
            </w:pPr>
          </w:p>
        </w:tc>
      </w:tr>
      <w:tr w:rsidR="006668D6" w:rsidRPr="00BF22F5" w14:paraId="0103C8CA" w14:textId="77777777" w:rsidTr="3FEDB8F3">
        <w:trPr>
          <w:trHeight w:val="605"/>
        </w:trPr>
        <w:tc>
          <w:tcPr>
            <w:tcW w:w="486" w:type="dxa"/>
            <w:shd w:val="clear" w:color="auto" w:fill="auto"/>
            <w:vAlign w:val="center"/>
          </w:tcPr>
          <w:p w14:paraId="0C5D1D86" w14:textId="296E95B0" w:rsidR="006668D6" w:rsidRPr="00BF22F5" w:rsidRDefault="58F8DA6A" w:rsidP="305ABF2C">
            <w:pPr>
              <w:spacing w:after="0" w:line="240" w:lineRule="auto"/>
              <w:jc w:val="center"/>
              <w:rPr>
                <w:rFonts w:eastAsia="Times New Roman"/>
                <w:color w:val="000000"/>
                <w:lang w:eastAsia="it-IT"/>
              </w:rPr>
            </w:pPr>
            <w:r w:rsidRPr="305ABF2C">
              <w:rPr>
                <w:rFonts w:eastAsia="Times New Roman"/>
                <w:color w:val="000000" w:themeColor="text1"/>
                <w:lang w:eastAsia="it-IT"/>
              </w:rPr>
              <w:t>3</w:t>
            </w:r>
          </w:p>
        </w:tc>
        <w:tc>
          <w:tcPr>
            <w:tcW w:w="3874" w:type="dxa"/>
            <w:shd w:val="clear" w:color="auto" w:fill="auto"/>
            <w:vAlign w:val="center"/>
          </w:tcPr>
          <w:p w14:paraId="6B425B45" w14:textId="2FE490D4" w:rsidR="006668D6" w:rsidRPr="00F039E6" w:rsidRDefault="006668D6" w:rsidP="00795C52">
            <w:pPr>
              <w:spacing w:after="0" w:line="240" w:lineRule="auto"/>
              <w:rPr>
                <w:rFonts w:eastAsia="Times New Roman" w:cstheme="minorHAnsi"/>
                <w:sz w:val="18"/>
                <w:szCs w:val="18"/>
                <w:lang w:eastAsia="it-IT"/>
              </w:rPr>
            </w:pPr>
            <w:r w:rsidRPr="00F039E6">
              <w:rPr>
                <w:rFonts w:eastAsia="Times New Roman" w:cstheme="minorHAnsi"/>
                <w:sz w:val="18"/>
                <w:szCs w:val="18"/>
                <w:lang w:eastAsia="it-IT"/>
              </w:rPr>
              <w:t>Nel caso di subappalto è stato individuato il titolare effettivo?</w:t>
            </w:r>
          </w:p>
        </w:tc>
        <w:tc>
          <w:tcPr>
            <w:tcW w:w="409" w:type="dxa"/>
            <w:shd w:val="clear" w:color="auto" w:fill="auto"/>
            <w:vAlign w:val="center"/>
          </w:tcPr>
          <w:p w14:paraId="6BB44BBE" w14:textId="77777777" w:rsidR="006668D6" w:rsidRPr="00BF22F5" w:rsidRDefault="006668D6" w:rsidP="00795C52">
            <w:pPr>
              <w:spacing w:after="0" w:line="240" w:lineRule="auto"/>
              <w:rPr>
                <w:rFonts w:eastAsia="Times New Roman" w:cstheme="minorHAnsi"/>
                <w:b/>
                <w:bCs/>
                <w:color w:val="000000"/>
                <w:lang w:eastAsia="it-IT"/>
              </w:rPr>
            </w:pPr>
          </w:p>
        </w:tc>
        <w:tc>
          <w:tcPr>
            <w:tcW w:w="409" w:type="dxa"/>
            <w:shd w:val="clear" w:color="auto" w:fill="auto"/>
            <w:vAlign w:val="center"/>
          </w:tcPr>
          <w:p w14:paraId="7ECAA497" w14:textId="77777777" w:rsidR="006668D6" w:rsidRPr="00BF22F5" w:rsidRDefault="006668D6" w:rsidP="00795C52">
            <w:pPr>
              <w:spacing w:after="0" w:line="240" w:lineRule="auto"/>
              <w:rPr>
                <w:rFonts w:eastAsia="Times New Roman" w:cstheme="minorHAnsi"/>
                <w:b/>
                <w:bCs/>
                <w:color w:val="000000"/>
                <w:lang w:eastAsia="it-IT"/>
              </w:rPr>
            </w:pPr>
          </w:p>
        </w:tc>
        <w:tc>
          <w:tcPr>
            <w:tcW w:w="478" w:type="dxa"/>
            <w:shd w:val="clear" w:color="auto" w:fill="auto"/>
            <w:vAlign w:val="center"/>
          </w:tcPr>
          <w:p w14:paraId="3F193CB3" w14:textId="77777777" w:rsidR="006668D6" w:rsidRPr="00BF22F5" w:rsidRDefault="006668D6" w:rsidP="00795C52">
            <w:pPr>
              <w:spacing w:after="0" w:line="240" w:lineRule="auto"/>
              <w:rPr>
                <w:rFonts w:eastAsia="Times New Roman" w:cstheme="minorHAnsi"/>
                <w:b/>
                <w:bCs/>
                <w:color w:val="000000"/>
                <w:lang w:eastAsia="it-IT"/>
              </w:rPr>
            </w:pPr>
          </w:p>
        </w:tc>
        <w:tc>
          <w:tcPr>
            <w:tcW w:w="1553" w:type="dxa"/>
            <w:shd w:val="clear" w:color="auto" w:fill="auto"/>
            <w:vAlign w:val="center"/>
          </w:tcPr>
          <w:p w14:paraId="4E0D595E" w14:textId="77777777" w:rsidR="006668D6" w:rsidRPr="00BF22F5" w:rsidRDefault="006668D6" w:rsidP="00795C52">
            <w:pPr>
              <w:spacing w:after="0" w:line="240" w:lineRule="auto"/>
              <w:rPr>
                <w:rFonts w:eastAsia="Times New Roman" w:cstheme="minorHAnsi"/>
                <w:b/>
                <w:bCs/>
                <w:color w:val="000000"/>
                <w:lang w:eastAsia="it-IT"/>
              </w:rPr>
            </w:pPr>
          </w:p>
        </w:tc>
        <w:tc>
          <w:tcPr>
            <w:tcW w:w="3209" w:type="dxa"/>
            <w:vAlign w:val="center"/>
          </w:tcPr>
          <w:p w14:paraId="712A5B77" w14:textId="77777777" w:rsidR="006668D6" w:rsidRPr="00BF22F5" w:rsidRDefault="006668D6" w:rsidP="00795C52">
            <w:pPr>
              <w:spacing w:after="0" w:line="240" w:lineRule="auto"/>
              <w:rPr>
                <w:rFonts w:eastAsia="Times New Roman" w:cstheme="minorHAnsi"/>
                <w:color w:val="000000"/>
                <w:lang w:eastAsia="it-IT"/>
              </w:rPr>
            </w:pPr>
          </w:p>
        </w:tc>
      </w:tr>
      <w:tr w:rsidR="006668D6" w:rsidRPr="00BF22F5" w14:paraId="3112B11E" w14:textId="77777777" w:rsidTr="3FEDB8F3">
        <w:trPr>
          <w:trHeight w:val="605"/>
        </w:trPr>
        <w:tc>
          <w:tcPr>
            <w:tcW w:w="486" w:type="dxa"/>
            <w:shd w:val="clear" w:color="auto" w:fill="auto"/>
            <w:vAlign w:val="center"/>
          </w:tcPr>
          <w:p w14:paraId="6F6365B5" w14:textId="53C75C1E" w:rsidR="006668D6" w:rsidRPr="00BF22F5" w:rsidRDefault="6D6FA85C" w:rsidP="305ABF2C">
            <w:pPr>
              <w:spacing w:after="0" w:line="240" w:lineRule="auto"/>
              <w:jc w:val="center"/>
              <w:rPr>
                <w:rFonts w:eastAsia="Times New Roman"/>
                <w:color w:val="000000"/>
                <w:lang w:eastAsia="it-IT"/>
              </w:rPr>
            </w:pPr>
            <w:r w:rsidRPr="305ABF2C">
              <w:rPr>
                <w:rFonts w:eastAsia="Times New Roman"/>
                <w:color w:val="000000" w:themeColor="text1"/>
                <w:lang w:eastAsia="it-IT"/>
              </w:rPr>
              <w:t>4</w:t>
            </w:r>
          </w:p>
        </w:tc>
        <w:tc>
          <w:tcPr>
            <w:tcW w:w="3874" w:type="dxa"/>
            <w:shd w:val="clear" w:color="auto" w:fill="auto"/>
            <w:vAlign w:val="center"/>
          </w:tcPr>
          <w:p w14:paraId="5341C7E4" w14:textId="49331FE5" w:rsidR="006668D6" w:rsidRPr="00F039E6" w:rsidRDefault="006668D6" w:rsidP="00795C52">
            <w:pPr>
              <w:spacing w:after="0" w:line="240" w:lineRule="auto"/>
              <w:rPr>
                <w:rFonts w:eastAsia="Times New Roman" w:cstheme="minorHAnsi"/>
                <w:sz w:val="18"/>
                <w:szCs w:val="18"/>
                <w:lang w:eastAsia="it-IT"/>
              </w:rPr>
            </w:pPr>
            <w:r w:rsidRPr="00F039E6">
              <w:rPr>
                <w:rFonts w:eastAsia="Times New Roman" w:cstheme="minorHAnsi"/>
                <w:sz w:val="18"/>
                <w:szCs w:val="18"/>
                <w:lang w:eastAsia="it-IT"/>
              </w:rPr>
              <w:t>Nel contratto di appalto, subappalto e in quelli stipulati con i subcontraenti della filiera delle imprese a qualsiasi titolo interessate è stata prevista un’apposita clausola con la quale l’appaltatore si assume gli obblighi di tracciabilità dei flussi finanziari dì cui alla legge 136/2010?</w:t>
            </w:r>
          </w:p>
        </w:tc>
        <w:tc>
          <w:tcPr>
            <w:tcW w:w="409" w:type="dxa"/>
            <w:shd w:val="clear" w:color="auto" w:fill="auto"/>
            <w:vAlign w:val="center"/>
          </w:tcPr>
          <w:p w14:paraId="1D9E487A" w14:textId="77777777" w:rsidR="006668D6" w:rsidRPr="00BF22F5" w:rsidRDefault="006668D6" w:rsidP="00795C52">
            <w:pPr>
              <w:spacing w:after="0" w:line="240" w:lineRule="auto"/>
              <w:rPr>
                <w:rFonts w:eastAsia="Times New Roman" w:cstheme="minorHAnsi"/>
                <w:b/>
                <w:bCs/>
                <w:color w:val="000000"/>
                <w:lang w:eastAsia="it-IT"/>
              </w:rPr>
            </w:pPr>
          </w:p>
        </w:tc>
        <w:tc>
          <w:tcPr>
            <w:tcW w:w="409" w:type="dxa"/>
            <w:shd w:val="clear" w:color="auto" w:fill="auto"/>
            <w:vAlign w:val="center"/>
          </w:tcPr>
          <w:p w14:paraId="5C4F3135" w14:textId="77777777" w:rsidR="006668D6" w:rsidRPr="00BF22F5" w:rsidRDefault="006668D6" w:rsidP="00795C52">
            <w:pPr>
              <w:spacing w:after="0" w:line="240" w:lineRule="auto"/>
              <w:rPr>
                <w:rFonts w:eastAsia="Times New Roman" w:cstheme="minorHAnsi"/>
                <w:b/>
                <w:bCs/>
                <w:color w:val="000000"/>
                <w:lang w:eastAsia="it-IT"/>
              </w:rPr>
            </w:pPr>
          </w:p>
        </w:tc>
        <w:tc>
          <w:tcPr>
            <w:tcW w:w="478" w:type="dxa"/>
            <w:shd w:val="clear" w:color="auto" w:fill="auto"/>
            <w:vAlign w:val="center"/>
          </w:tcPr>
          <w:p w14:paraId="651FA3A1" w14:textId="77777777" w:rsidR="006668D6" w:rsidRPr="00BF22F5" w:rsidRDefault="006668D6" w:rsidP="00795C52">
            <w:pPr>
              <w:spacing w:after="0" w:line="240" w:lineRule="auto"/>
              <w:rPr>
                <w:rFonts w:eastAsia="Times New Roman" w:cstheme="minorHAnsi"/>
                <w:b/>
                <w:bCs/>
                <w:color w:val="000000"/>
                <w:lang w:eastAsia="it-IT"/>
              </w:rPr>
            </w:pPr>
          </w:p>
        </w:tc>
        <w:tc>
          <w:tcPr>
            <w:tcW w:w="1553" w:type="dxa"/>
            <w:shd w:val="clear" w:color="auto" w:fill="auto"/>
            <w:vAlign w:val="center"/>
          </w:tcPr>
          <w:p w14:paraId="573062E1" w14:textId="77777777" w:rsidR="006668D6" w:rsidRPr="00BF22F5" w:rsidRDefault="006668D6" w:rsidP="00795C52">
            <w:pPr>
              <w:spacing w:after="0" w:line="240" w:lineRule="auto"/>
              <w:rPr>
                <w:rFonts w:eastAsia="Times New Roman" w:cstheme="minorHAnsi"/>
                <w:b/>
                <w:bCs/>
                <w:color w:val="000000"/>
                <w:lang w:eastAsia="it-IT"/>
              </w:rPr>
            </w:pPr>
          </w:p>
        </w:tc>
        <w:tc>
          <w:tcPr>
            <w:tcW w:w="3209" w:type="dxa"/>
            <w:vAlign w:val="center"/>
          </w:tcPr>
          <w:p w14:paraId="764E334B" w14:textId="77777777" w:rsidR="006668D6" w:rsidRPr="00BF22F5" w:rsidRDefault="006668D6" w:rsidP="00795C52">
            <w:pPr>
              <w:spacing w:after="0" w:line="240" w:lineRule="auto"/>
              <w:rPr>
                <w:rFonts w:eastAsia="Times New Roman" w:cstheme="minorHAnsi"/>
                <w:color w:val="000000"/>
                <w:lang w:eastAsia="it-IT"/>
              </w:rPr>
            </w:pPr>
          </w:p>
        </w:tc>
      </w:tr>
    </w:tbl>
    <w:p w14:paraId="4DB0C08A" w14:textId="406AE478" w:rsidR="305ABF2C" w:rsidRDefault="305ABF2C"/>
    <w:p w14:paraId="56A653DB" w14:textId="29055B0E" w:rsidR="004D3DB6" w:rsidRDefault="004D3DB6" w:rsidP="00457E72"/>
    <w:tbl>
      <w:tblPr>
        <w:tblW w:w="5000" w:type="pct"/>
        <w:jc w:val="center"/>
        <w:tblLayout w:type="fixed"/>
        <w:tblCellMar>
          <w:left w:w="70" w:type="dxa"/>
          <w:right w:w="70" w:type="dxa"/>
        </w:tblCellMar>
        <w:tblLook w:val="04A0" w:firstRow="1" w:lastRow="0" w:firstColumn="1" w:lastColumn="0" w:noHBand="0" w:noVBand="1"/>
      </w:tblPr>
      <w:tblGrid>
        <w:gridCol w:w="6737"/>
        <w:gridCol w:w="458"/>
        <w:gridCol w:w="3411"/>
      </w:tblGrid>
      <w:tr w:rsidR="00457E72" w:rsidRPr="004F345B" w14:paraId="0218EE8F" w14:textId="77777777" w:rsidTr="00F44009">
        <w:trPr>
          <w:trHeight w:val="600"/>
          <w:jc w:val="center"/>
        </w:trPr>
        <w:tc>
          <w:tcPr>
            <w:tcW w:w="5000" w:type="pct"/>
            <w:gridSpan w:val="3"/>
            <w:tcBorders>
              <w:top w:val="single" w:sz="8" w:space="0" w:color="auto"/>
              <w:left w:val="single" w:sz="8" w:space="0" w:color="auto"/>
              <w:bottom w:val="single" w:sz="4" w:space="0" w:color="auto"/>
              <w:right w:val="single" w:sz="8" w:space="0" w:color="000000"/>
            </w:tcBorders>
            <w:shd w:val="clear" w:color="000000" w:fill="B8CCE4"/>
            <w:vAlign w:val="center"/>
            <w:hideMark/>
          </w:tcPr>
          <w:p w14:paraId="45EBCCB4" w14:textId="77777777" w:rsidR="00457E72" w:rsidRPr="004F345B" w:rsidRDefault="00457E72" w:rsidP="00EB69B9">
            <w:pPr>
              <w:spacing w:after="0" w:line="240" w:lineRule="auto"/>
              <w:jc w:val="center"/>
              <w:rPr>
                <w:rFonts w:eastAsia="Times New Roman" w:cstheme="minorHAnsi"/>
                <w:b/>
                <w:bCs/>
                <w:lang w:eastAsia="it-IT"/>
              </w:rPr>
            </w:pPr>
            <w:r w:rsidRPr="004F345B">
              <w:rPr>
                <w:rFonts w:cstheme="minorHAnsi"/>
              </w:rPr>
              <w:br w:type="page"/>
            </w:r>
            <w:r w:rsidRPr="004F345B">
              <w:rPr>
                <w:rFonts w:eastAsia="Times New Roman" w:cstheme="minorHAnsi"/>
                <w:b/>
                <w:bCs/>
                <w:lang w:eastAsia="it-IT"/>
              </w:rPr>
              <w:t>ESITI</w:t>
            </w:r>
          </w:p>
        </w:tc>
      </w:tr>
      <w:tr w:rsidR="00457E72" w:rsidRPr="004F345B" w14:paraId="339B40D8" w14:textId="77777777" w:rsidTr="004F345B">
        <w:trPr>
          <w:trHeight w:hRule="exact" w:val="340"/>
          <w:jc w:val="center"/>
        </w:trPr>
        <w:tc>
          <w:tcPr>
            <w:tcW w:w="3176" w:type="pct"/>
            <w:vMerge w:val="restart"/>
            <w:tcBorders>
              <w:top w:val="single" w:sz="4" w:space="0" w:color="auto"/>
              <w:left w:val="single" w:sz="8" w:space="0" w:color="auto"/>
              <w:bottom w:val="single" w:sz="8" w:space="0" w:color="000000"/>
              <w:right w:val="single" w:sz="4" w:space="0" w:color="auto"/>
            </w:tcBorders>
            <w:shd w:val="clear" w:color="000000" w:fill="FFFFFF"/>
            <w:noWrap/>
            <w:vAlign w:val="center"/>
            <w:hideMark/>
          </w:tcPr>
          <w:p w14:paraId="11849D46" w14:textId="77777777" w:rsidR="00457E72" w:rsidRPr="004F345B" w:rsidRDefault="00457E72" w:rsidP="00EB69B9">
            <w:pPr>
              <w:spacing w:after="0" w:line="240" w:lineRule="auto"/>
              <w:jc w:val="center"/>
              <w:rPr>
                <w:rFonts w:eastAsia="Times New Roman" w:cstheme="minorHAnsi"/>
                <w:b/>
                <w:bCs/>
                <w:color w:val="000000"/>
                <w:lang w:eastAsia="it-IT"/>
              </w:rPr>
            </w:pPr>
            <w:r w:rsidRPr="004F345B">
              <w:rPr>
                <w:rFonts w:eastAsia="Times New Roman" w:cstheme="minorHAnsi"/>
                <w:b/>
                <w:bCs/>
                <w:color w:val="000000"/>
                <w:lang w:eastAsia="it-IT"/>
              </w:rPr>
              <w:t>Esito del controllo:</w:t>
            </w:r>
          </w:p>
        </w:tc>
        <w:tc>
          <w:tcPr>
            <w:tcW w:w="216" w:type="pct"/>
            <w:tcBorders>
              <w:top w:val="nil"/>
              <w:left w:val="nil"/>
              <w:bottom w:val="single" w:sz="4" w:space="0" w:color="auto"/>
              <w:right w:val="single" w:sz="4" w:space="0" w:color="auto"/>
            </w:tcBorders>
            <w:shd w:val="clear" w:color="000000" w:fill="FFFFFF"/>
            <w:noWrap/>
            <w:vAlign w:val="center"/>
            <w:hideMark/>
          </w:tcPr>
          <w:p w14:paraId="27923830" w14:textId="77777777" w:rsidR="00457E72" w:rsidRPr="004F345B" w:rsidRDefault="00457E72" w:rsidP="00EB69B9">
            <w:pPr>
              <w:spacing w:after="0" w:line="240" w:lineRule="auto"/>
              <w:jc w:val="center"/>
              <w:rPr>
                <w:rFonts w:eastAsia="Times New Roman" w:cstheme="minorHAnsi"/>
                <w:color w:val="000000"/>
                <w:lang w:eastAsia="it-IT"/>
              </w:rPr>
            </w:pPr>
            <w:r w:rsidRPr="004F345B">
              <w:rPr>
                <w:rFonts w:eastAsia="Times New Roman" w:cstheme="minorHAnsi"/>
                <w:color w:val="000000"/>
                <w:lang w:eastAsia="it-IT"/>
              </w:rPr>
              <w:t>□</w:t>
            </w:r>
          </w:p>
        </w:tc>
        <w:tc>
          <w:tcPr>
            <w:tcW w:w="1608" w:type="pct"/>
            <w:tcBorders>
              <w:top w:val="nil"/>
              <w:left w:val="nil"/>
              <w:bottom w:val="single" w:sz="4" w:space="0" w:color="auto"/>
              <w:right w:val="single" w:sz="8" w:space="0" w:color="auto"/>
            </w:tcBorders>
            <w:shd w:val="clear" w:color="000000" w:fill="FFFFFF"/>
            <w:vAlign w:val="center"/>
            <w:hideMark/>
          </w:tcPr>
          <w:p w14:paraId="2F8244EF" w14:textId="77777777" w:rsidR="00457E72" w:rsidRPr="004F345B" w:rsidRDefault="00457E72" w:rsidP="00EB69B9">
            <w:pPr>
              <w:spacing w:after="0" w:line="240" w:lineRule="auto"/>
              <w:jc w:val="center"/>
              <w:rPr>
                <w:rFonts w:eastAsia="Times New Roman" w:cstheme="minorHAnsi"/>
                <w:color w:val="000000"/>
                <w:sz w:val="18"/>
                <w:szCs w:val="18"/>
                <w:lang w:eastAsia="it-IT"/>
              </w:rPr>
            </w:pPr>
            <w:r w:rsidRPr="004F345B">
              <w:rPr>
                <w:rFonts w:eastAsia="Times New Roman" w:cstheme="minorHAnsi"/>
                <w:color w:val="000000"/>
                <w:sz w:val="18"/>
                <w:szCs w:val="18"/>
                <w:lang w:eastAsia="it-IT"/>
              </w:rPr>
              <w:t>POSITIVO</w:t>
            </w:r>
          </w:p>
        </w:tc>
      </w:tr>
      <w:tr w:rsidR="00457E72" w:rsidRPr="004F345B" w14:paraId="117428A1" w14:textId="77777777" w:rsidTr="004F345B">
        <w:trPr>
          <w:trHeight w:hRule="exact" w:val="340"/>
          <w:jc w:val="center"/>
        </w:trPr>
        <w:tc>
          <w:tcPr>
            <w:tcW w:w="3176" w:type="pct"/>
            <w:vMerge/>
            <w:tcBorders>
              <w:top w:val="single" w:sz="4" w:space="0" w:color="auto"/>
              <w:left w:val="single" w:sz="8" w:space="0" w:color="auto"/>
              <w:bottom w:val="single" w:sz="8" w:space="0" w:color="000000"/>
              <w:right w:val="single" w:sz="4" w:space="0" w:color="auto"/>
            </w:tcBorders>
            <w:shd w:val="clear" w:color="000000" w:fill="FFFFFF"/>
            <w:noWrap/>
            <w:vAlign w:val="center"/>
          </w:tcPr>
          <w:p w14:paraId="661364E6" w14:textId="77777777" w:rsidR="00457E72" w:rsidRPr="004F345B" w:rsidRDefault="00457E72" w:rsidP="00EB69B9">
            <w:pPr>
              <w:spacing w:after="0" w:line="240" w:lineRule="auto"/>
              <w:jc w:val="center"/>
              <w:rPr>
                <w:rFonts w:eastAsia="Times New Roman" w:cstheme="minorHAnsi"/>
                <w:b/>
                <w:bCs/>
                <w:color w:val="000000"/>
                <w:lang w:eastAsia="it-IT"/>
              </w:rPr>
            </w:pPr>
          </w:p>
        </w:tc>
        <w:tc>
          <w:tcPr>
            <w:tcW w:w="216" w:type="pct"/>
            <w:tcBorders>
              <w:top w:val="nil"/>
              <w:left w:val="nil"/>
              <w:bottom w:val="single" w:sz="4" w:space="0" w:color="auto"/>
              <w:right w:val="single" w:sz="4" w:space="0" w:color="auto"/>
            </w:tcBorders>
            <w:shd w:val="clear" w:color="000000" w:fill="FFFFFF"/>
            <w:noWrap/>
            <w:vAlign w:val="center"/>
          </w:tcPr>
          <w:p w14:paraId="1112C1DF" w14:textId="77777777" w:rsidR="00457E72" w:rsidRPr="004F345B" w:rsidRDefault="00457E72" w:rsidP="00EB69B9">
            <w:pPr>
              <w:spacing w:after="0" w:line="240" w:lineRule="auto"/>
              <w:jc w:val="center"/>
              <w:rPr>
                <w:rFonts w:eastAsia="Times New Roman" w:cstheme="minorHAnsi"/>
                <w:color w:val="000000"/>
                <w:lang w:eastAsia="it-IT"/>
              </w:rPr>
            </w:pPr>
            <w:r w:rsidRPr="004F345B">
              <w:rPr>
                <w:rFonts w:eastAsia="Times New Roman" w:cstheme="minorHAnsi"/>
                <w:color w:val="000000"/>
                <w:lang w:eastAsia="it-IT"/>
              </w:rPr>
              <w:t>□</w:t>
            </w:r>
          </w:p>
        </w:tc>
        <w:tc>
          <w:tcPr>
            <w:tcW w:w="1608" w:type="pct"/>
            <w:tcBorders>
              <w:top w:val="nil"/>
              <w:left w:val="nil"/>
              <w:bottom w:val="single" w:sz="4" w:space="0" w:color="auto"/>
              <w:right w:val="single" w:sz="8" w:space="0" w:color="auto"/>
            </w:tcBorders>
            <w:shd w:val="clear" w:color="000000" w:fill="FFFFFF"/>
            <w:vAlign w:val="center"/>
          </w:tcPr>
          <w:p w14:paraId="17A43439" w14:textId="77777777" w:rsidR="00457E72" w:rsidRPr="004F345B" w:rsidRDefault="00457E72" w:rsidP="00EB69B9">
            <w:pPr>
              <w:spacing w:after="0" w:line="240" w:lineRule="auto"/>
              <w:jc w:val="center"/>
              <w:rPr>
                <w:rFonts w:eastAsia="Times New Roman" w:cstheme="minorHAnsi"/>
                <w:color w:val="000000"/>
                <w:sz w:val="18"/>
                <w:szCs w:val="18"/>
                <w:lang w:eastAsia="it-IT"/>
              </w:rPr>
            </w:pPr>
            <w:r w:rsidRPr="004F345B">
              <w:rPr>
                <w:rFonts w:eastAsia="Times New Roman" w:cstheme="minorHAnsi"/>
                <w:color w:val="000000"/>
                <w:sz w:val="18"/>
                <w:szCs w:val="18"/>
                <w:lang w:eastAsia="it-IT"/>
              </w:rPr>
              <w:t>PARZIALMENTE POSITIVO</w:t>
            </w:r>
          </w:p>
        </w:tc>
      </w:tr>
      <w:tr w:rsidR="00457E72" w:rsidRPr="004F345B" w14:paraId="194D79CE" w14:textId="77777777" w:rsidTr="004F345B">
        <w:trPr>
          <w:trHeight w:hRule="exact" w:val="340"/>
          <w:jc w:val="center"/>
        </w:trPr>
        <w:tc>
          <w:tcPr>
            <w:tcW w:w="3176" w:type="pct"/>
            <w:vMerge/>
            <w:tcBorders>
              <w:top w:val="single" w:sz="4" w:space="0" w:color="auto"/>
              <w:left w:val="single" w:sz="8" w:space="0" w:color="auto"/>
              <w:bottom w:val="single" w:sz="8" w:space="0" w:color="000000"/>
              <w:right w:val="single" w:sz="4" w:space="0" w:color="auto"/>
            </w:tcBorders>
            <w:vAlign w:val="center"/>
            <w:hideMark/>
          </w:tcPr>
          <w:p w14:paraId="30476BA0" w14:textId="77777777" w:rsidR="00457E72" w:rsidRPr="004F345B" w:rsidRDefault="00457E72" w:rsidP="00EB69B9">
            <w:pPr>
              <w:spacing w:after="0" w:line="240" w:lineRule="auto"/>
              <w:jc w:val="center"/>
              <w:rPr>
                <w:rFonts w:eastAsia="Times New Roman" w:cstheme="minorHAnsi"/>
                <w:b/>
                <w:bCs/>
                <w:color w:val="000000"/>
                <w:lang w:eastAsia="it-IT"/>
              </w:rPr>
            </w:pPr>
          </w:p>
        </w:tc>
        <w:tc>
          <w:tcPr>
            <w:tcW w:w="216" w:type="pct"/>
            <w:tcBorders>
              <w:top w:val="nil"/>
              <w:left w:val="nil"/>
              <w:bottom w:val="single" w:sz="8" w:space="0" w:color="auto"/>
              <w:right w:val="single" w:sz="4" w:space="0" w:color="auto"/>
            </w:tcBorders>
            <w:shd w:val="clear" w:color="000000" w:fill="FFFFFF"/>
            <w:noWrap/>
            <w:vAlign w:val="center"/>
            <w:hideMark/>
          </w:tcPr>
          <w:p w14:paraId="3EF8A960" w14:textId="77777777" w:rsidR="00457E72" w:rsidRPr="004F345B" w:rsidRDefault="00457E72" w:rsidP="00EB69B9">
            <w:pPr>
              <w:spacing w:after="0" w:line="240" w:lineRule="auto"/>
              <w:jc w:val="center"/>
              <w:rPr>
                <w:rFonts w:eastAsia="Times New Roman" w:cstheme="minorHAnsi"/>
                <w:color w:val="000000"/>
                <w:lang w:eastAsia="it-IT"/>
              </w:rPr>
            </w:pPr>
            <w:r w:rsidRPr="004F345B">
              <w:rPr>
                <w:rFonts w:eastAsia="Times New Roman" w:cstheme="minorHAnsi"/>
                <w:color w:val="000000"/>
                <w:lang w:eastAsia="it-IT"/>
              </w:rPr>
              <w:t>□</w:t>
            </w:r>
          </w:p>
        </w:tc>
        <w:tc>
          <w:tcPr>
            <w:tcW w:w="1608" w:type="pct"/>
            <w:tcBorders>
              <w:top w:val="nil"/>
              <w:left w:val="nil"/>
              <w:bottom w:val="single" w:sz="8" w:space="0" w:color="auto"/>
              <w:right w:val="single" w:sz="8" w:space="0" w:color="auto"/>
            </w:tcBorders>
            <w:shd w:val="clear" w:color="000000" w:fill="FFFFFF"/>
            <w:vAlign w:val="center"/>
            <w:hideMark/>
          </w:tcPr>
          <w:p w14:paraId="64868FF4" w14:textId="77777777" w:rsidR="00457E72" w:rsidRPr="004F345B" w:rsidRDefault="00457E72" w:rsidP="00EB69B9">
            <w:pPr>
              <w:spacing w:after="0" w:line="240" w:lineRule="auto"/>
              <w:jc w:val="center"/>
              <w:rPr>
                <w:rFonts w:eastAsia="Times New Roman" w:cstheme="minorHAnsi"/>
                <w:color w:val="000000"/>
                <w:sz w:val="18"/>
                <w:szCs w:val="18"/>
                <w:lang w:eastAsia="it-IT"/>
              </w:rPr>
            </w:pPr>
            <w:r w:rsidRPr="004F345B">
              <w:rPr>
                <w:rFonts w:eastAsia="Times New Roman" w:cstheme="minorHAnsi"/>
                <w:color w:val="000000"/>
                <w:sz w:val="18"/>
                <w:szCs w:val="18"/>
                <w:lang w:eastAsia="it-IT"/>
              </w:rPr>
              <w:t>NEGATIVO</w:t>
            </w:r>
          </w:p>
        </w:tc>
      </w:tr>
    </w:tbl>
    <w:p w14:paraId="4B541C1E" w14:textId="77777777" w:rsidR="00457E72" w:rsidRPr="004F345B" w:rsidRDefault="00457E72" w:rsidP="00457E72">
      <w:pPr>
        <w:rPr>
          <w:rFonts w:cstheme="minorHAnsi"/>
        </w:rPr>
      </w:pPr>
    </w:p>
    <w:tbl>
      <w:tblPr>
        <w:tblW w:w="5000" w:type="pct"/>
        <w:jc w:val="center"/>
        <w:tblLayout w:type="fixed"/>
        <w:tblCellMar>
          <w:left w:w="70" w:type="dxa"/>
          <w:right w:w="70" w:type="dxa"/>
        </w:tblCellMar>
        <w:tblLook w:val="04A0" w:firstRow="1" w:lastRow="0" w:firstColumn="1" w:lastColumn="0" w:noHBand="0" w:noVBand="1"/>
      </w:tblPr>
      <w:tblGrid>
        <w:gridCol w:w="10606"/>
      </w:tblGrid>
      <w:tr w:rsidR="00457E72" w:rsidRPr="004F345B" w14:paraId="27781E99" w14:textId="77777777" w:rsidTr="00F44009">
        <w:trPr>
          <w:trHeight w:val="600"/>
          <w:jc w:val="center"/>
        </w:trPr>
        <w:tc>
          <w:tcPr>
            <w:tcW w:w="5000" w:type="pct"/>
            <w:tcBorders>
              <w:top w:val="single" w:sz="8" w:space="0" w:color="auto"/>
              <w:left w:val="single" w:sz="8" w:space="0" w:color="auto"/>
              <w:bottom w:val="single" w:sz="4" w:space="0" w:color="auto"/>
              <w:right w:val="single" w:sz="8" w:space="0" w:color="000000"/>
            </w:tcBorders>
            <w:shd w:val="clear" w:color="000000" w:fill="B8CCE4"/>
            <w:vAlign w:val="center"/>
            <w:hideMark/>
          </w:tcPr>
          <w:p w14:paraId="74C793A5" w14:textId="77777777" w:rsidR="00457E72" w:rsidRPr="004F345B" w:rsidRDefault="00F85903" w:rsidP="00EB69B9">
            <w:pPr>
              <w:spacing w:after="0" w:line="240" w:lineRule="auto"/>
              <w:jc w:val="center"/>
              <w:rPr>
                <w:rFonts w:eastAsia="Times New Roman" w:cstheme="minorHAnsi"/>
                <w:b/>
                <w:bCs/>
                <w:highlight w:val="yellow"/>
                <w:lang w:eastAsia="it-IT"/>
              </w:rPr>
            </w:pPr>
            <w:r w:rsidRPr="004F345B">
              <w:rPr>
                <w:rFonts w:eastAsia="Times New Roman" w:cstheme="minorHAnsi"/>
                <w:b/>
                <w:bCs/>
                <w:lang w:eastAsia="it-IT"/>
              </w:rPr>
              <w:t>Note</w:t>
            </w:r>
          </w:p>
        </w:tc>
      </w:tr>
      <w:tr w:rsidR="00457E72" w:rsidRPr="004F345B" w14:paraId="51E2B383" w14:textId="77777777" w:rsidTr="004F345B">
        <w:trPr>
          <w:trHeight w:val="528"/>
          <w:jc w:val="center"/>
        </w:trPr>
        <w:tc>
          <w:tcPr>
            <w:tcW w:w="500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463A9E96" w14:textId="77777777" w:rsidR="00457E72" w:rsidRPr="004F345B" w:rsidRDefault="00457E72" w:rsidP="00EB69B9">
            <w:pPr>
              <w:spacing w:after="0" w:line="240" w:lineRule="auto"/>
              <w:jc w:val="center"/>
              <w:rPr>
                <w:rFonts w:eastAsia="Times New Roman" w:cstheme="minorHAnsi"/>
                <w:color w:val="000000"/>
                <w:highlight w:val="yellow"/>
                <w:lang w:eastAsia="it-IT"/>
              </w:rPr>
            </w:pPr>
          </w:p>
        </w:tc>
      </w:tr>
    </w:tbl>
    <w:p w14:paraId="7FCCF68F" w14:textId="77777777" w:rsidR="00457E72" w:rsidRPr="004F345B" w:rsidRDefault="00457E72" w:rsidP="00457E72">
      <w:pPr>
        <w:rPr>
          <w:rFonts w:cstheme="minorHAnsi"/>
        </w:rPr>
      </w:pPr>
    </w:p>
    <w:tbl>
      <w:tblPr>
        <w:tblpPr w:leftFromText="141" w:rightFromText="141" w:vertAnchor="text" w:horzAnchor="page" w:tblpX="2536" w:tblpY="25"/>
        <w:tblW w:w="4019" w:type="pct"/>
        <w:tblCellMar>
          <w:left w:w="70" w:type="dxa"/>
          <w:right w:w="70" w:type="dxa"/>
        </w:tblCellMar>
        <w:tblLook w:val="04A0" w:firstRow="1" w:lastRow="0" w:firstColumn="1" w:lastColumn="0" w:noHBand="0" w:noVBand="1"/>
      </w:tblPr>
      <w:tblGrid>
        <w:gridCol w:w="4634"/>
        <w:gridCol w:w="3891"/>
      </w:tblGrid>
      <w:tr w:rsidR="00457E72" w:rsidRPr="004F345B" w14:paraId="2D42A53E" w14:textId="77777777" w:rsidTr="004F345B">
        <w:trPr>
          <w:trHeight w:val="397"/>
        </w:trPr>
        <w:tc>
          <w:tcPr>
            <w:tcW w:w="271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1BC4CF" w14:textId="77777777" w:rsidR="00457E72" w:rsidRPr="004F345B" w:rsidRDefault="00457E72" w:rsidP="00EB69B9">
            <w:pPr>
              <w:rPr>
                <w:rFonts w:cstheme="minorHAnsi"/>
                <w:b/>
                <w:bCs/>
                <w:sz w:val="20"/>
                <w:szCs w:val="20"/>
              </w:rPr>
            </w:pPr>
            <w:r w:rsidRPr="004F345B">
              <w:rPr>
                <w:rFonts w:cstheme="minorHAnsi"/>
                <w:b/>
                <w:bCs/>
                <w:sz w:val="20"/>
                <w:szCs w:val="20"/>
              </w:rPr>
              <w:t>Data e luogo del controllo:</w:t>
            </w:r>
          </w:p>
        </w:tc>
        <w:tc>
          <w:tcPr>
            <w:tcW w:w="2282" w:type="pct"/>
            <w:tcBorders>
              <w:top w:val="single" w:sz="4" w:space="0" w:color="auto"/>
              <w:left w:val="nil"/>
              <w:bottom w:val="single" w:sz="4" w:space="0" w:color="auto"/>
              <w:right w:val="single" w:sz="4" w:space="0" w:color="auto"/>
            </w:tcBorders>
            <w:shd w:val="clear" w:color="auto" w:fill="FFFFFF"/>
            <w:noWrap/>
            <w:vAlign w:val="center"/>
            <w:hideMark/>
          </w:tcPr>
          <w:p w14:paraId="455A1E21" w14:textId="77777777" w:rsidR="00457E72" w:rsidRPr="004F345B" w:rsidRDefault="00457E72" w:rsidP="00EB69B9">
            <w:pPr>
              <w:jc w:val="center"/>
              <w:rPr>
                <w:rFonts w:cstheme="minorHAnsi"/>
                <w:sz w:val="20"/>
                <w:szCs w:val="20"/>
              </w:rPr>
            </w:pPr>
            <w:r w:rsidRPr="004F345B">
              <w:rPr>
                <w:rFonts w:cstheme="minorHAnsi"/>
                <w:sz w:val="20"/>
                <w:szCs w:val="20"/>
              </w:rPr>
              <w:t>___/___/_____</w:t>
            </w:r>
          </w:p>
        </w:tc>
      </w:tr>
      <w:tr w:rsidR="00457E72" w:rsidRPr="004F345B" w14:paraId="0F7232B3" w14:textId="77777777" w:rsidTr="004F345B">
        <w:trPr>
          <w:trHeight w:val="397"/>
        </w:trPr>
        <w:tc>
          <w:tcPr>
            <w:tcW w:w="5000" w:type="pct"/>
            <w:gridSpan w:val="2"/>
            <w:tcBorders>
              <w:top w:val="single" w:sz="4" w:space="0" w:color="auto"/>
              <w:left w:val="single" w:sz="4" w:space="0" w:color="auto"/>
              <w:bottom w:val="single" w:sz="4" w:space="0" w:color="auto"/>
              <w:right w:val="single" w:sz="4" w:space="0" w:color="auto"/>
            </w:tcBorders>
            <w:vAlign w:val="center"/>
          </w:tcPr>
          <w:p w14:paraId="70C9F969" w14:textId="77777777" w:rsidR="00457E72" w:rsidRPr="004F345B" w:rsidRDefault="00457E72" w:rsidP="00EB69B9">
            <w:pPr>
              <w:rPr>
                <w:rFonts w:cstheme="minorHAnsi"/>
                <w:b/>
                <w:sz w:val="20"/>
                <w:szCs w:val="20"/>
              </w:rPr>
            </w:pPr>
            <w:r w:rsidRPr="004F345B">
              <w:rPr>
                <w:rFonts w:cstheme="minorHAnsi"/>
                <w:b/>
                <w:sz w:val="20"/>
                <w:szCs w:val="20"/>
              </w:rPr>
              <w:t>Incaricato del controllo: _______________________________________Firma</w:t>
            </w:r>
          </w:p>
        </w:tc>
      </w:tr>
      <w:tr w:rsidR="00457E72" w:rsidRPr="004F345B" w14:paraId="144952A9" w14:textId="77777777" w:rsidTr="004F345B">
        <w:trPr>
          <w:trHeight w:val="397"/>
        </w:trPr>
        <w:tc>
          <w:tcPr>
            <w:tcW w:w="5000" w:type="pct"/>
            <w:gridSpan w:val="2"/>
            <w:tcBorders>
              <w:top w:val="single" w:sz="4" w:space="0" w:color="auto"/>
              <w:left w:val="single" w:sz="4" w:space="0" w:color="auto"/>
              <w:bottom w:val="single" w:sz="4" w:space="0" w:color="auto"/>
              <w:right w:val="single" w:sz="4" w:space="0" w:color="auto"/>
            </w:tcBorders>
            <w:vAlign w:val="center"/>
          </w:tcPr>
          <w:p w14:paraId="2B0FB2C1" w14:textId="77777777" w:rsidR="00457E72" w:rsidRPr="004F345B" w:rsidRDefault="00457E72" w:rsidP="00EB69B9">
            <w:pPr>
              <w:rPr>
                <w:rFonts w:cstheme="minorHAnsi"/>
                <w:b/>
                <w:sz w:val="20"/>
                <w:szCs w:val="20"/>
              </w:rPr>
            </w:pPr>
            <w:r w:rsidRPr="004F345B">
              <w:rPr>
                <w:rFonts w:cstheme="minorHAnsi"/>
                <w:b/>
                <w:sz w:val="20"/>
                <w:szCs w:val="20"/>
              </w:rPr>
              <w:t>Responsabile del controllo: ____________________________________Firma</w:t>
            </w:r>
          </w:p>
        </w:tc>
      </w:tr>
    </w:tbl>
    <w:p w14:paraId="5BF4C7E1" w14:textId="77777777" w:rsidR="00457E72" w:rsidRDefault="00457E72" w:rsidP="00457E72">
      <w:pPr>
        <w:rPr>
          <w:rFonts w:ascii="Garamond" w:hAnsi="Garamond"/>
        </w:rPr>
      </w:pPr>
    </w:p>
    <w:p w14:paraId="58A4DC34" w14:textId="77777777" w:rsidR="00457E72" w:rsidRDefault="00457E72" w:rsidP="00457E72">
      <w:pPr>
        <w:rPr>
          <w:rFonts w:ascii="Garamond" w:hAnsi="Garamond"/>
        </w:rPr>
      </w:pPr>
    </w:p>
    <w:p w14:paraId="47A08C15" w14:textId="77777777" w:rsidR="00457E72" w:rsidRDefault="00457E72" w:rsidP="00457E72">
      <w:pPr>
        <w:rPr>
          <w:rFonts w:ascii="Garamond" w:hAnsi="Garamond"/>
        </w:rPr>
      </w:pPr>
    </w:p>
    <w:p w14:paraId="16946B5D" w14:textId="77777777" w:rsidR="00DC29C7" w:rsidRPr="00023F3C" w:rsidRDefault="00DC29C7" w:rsidP="00457E72">
      <w:pPr>
        <w:rPr>
          <w:rFonts w:ascii="Garamond" w:hAnsi="Garamond"/>
        </w:rPr>
      </w:pPr>
    </w:p>
    <w:sectPr w:rsidR="00DC29C7" w:rsidRPr="00023F3C" w:rsidSect="00136CE3">
      <w:headerReference w:type="default" r:id="rId11"/>
      <w:footerReference w:type="default" r:id="rId12"/>
      <w:pgSz w:w="11906" w:h="16838"/>
      <w:pgMar w:top="198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BD19C" w14:textId="77777777" w:rsidR="00367F3F" w:rsidRDefault="00367F3F" w:rsidP="00BB082A">
      <w:pPr>
        <w:spacing w:after="0" w:line="240" w:lineRule="auto"/>
      </w:pPr>
      <w:r>
        <w:separator/>
      </w:r>
    </w:p>
  </w:endnote>
  <w:endnote w:type="continuationSeparator" w:id="0">
    <w:p w14:paraId="117ACED6" w14:textId="77777777" w:rsidR="00367F3F" w:rsidRDefault="00367F3F" w:rsidP="00BB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8DF6" w14:textId="0825CF50" w:rsidR="008F2F96" w:rsidRPr="00B50AD7" w:rsidRDefault="000816C1">
    <w:pPr>
      <w:pStyle w:val="Pidipagina"/>
      <w:jc w:val="right"/>
      <w:rPr>
        <w:rFonts w:ascii="Garamond" w:hAnsi="Garamond"/>
        <w:sz w:val="20"/>
        <w:szCs w:val="20"/>
      </w:rPr>
    </w:pPr>
    <w:r w:rsidRPr="00B50AD7">
      <w:rPr>
        <w:rFonts w:ascii="Garamond" w:hAnsi="Garamond"/>
        <w:sz w:val="20"/>
        <w:szCs w:val="20"/>
      </w:rPr>
      <w:fldChar w:fldCharType="begin"/>
    </w:r>
    <w:r w:rsidR="008F2F96" w:rsidRPr="00B50AD7">
      <w:rPr>
        <w:rFonts w:ascii="Garamond" w:hAnsi="Garamond"/>
        <w:sz w:val="20"/>
        <w:szCs w:val="20"/>
      </w:rPr>
      <w:instrText>PAGE   \* MERGEFORMAT</w:instrText>
    </w:r>
    <w:r w:rsidRPr="00B50AD7">
      <w:rPr>
        <w:rFonts w:ascii="Garamond" w:hAnsi="Garamond"/>
        <w:sz w:val="20"/>
        <w:szCs w:val="20"/>
      </w:rPr>
      <w:fldChar w:fldCharType="separate"/>
    </w:r>
    <w:r w:rsidR="00DA1F2C">
      <w:rPr>
        <w:rFonts w:ascii="Garamond" w:hAnsi="Garamond"/>
        <w:noProof/>
        <w:sz w:val="20"/>
        <w:szCs w:val="20"/>
      </w:rPr>
      <w:t>1</w:t>
    </w:r>
    <w:r w:rsidRPr="00B50AD7">
      <w:rPr>
        <w:rFonts w:ascii="Garamond" w:hAnsi="Garamond"/>
        <w:sz w:val="20"/>
        <w:szCs w:val="20"/>
      </w:rPr>
      <w:fldChar w:fldCharType="end"/>
    </w:r>
  </w:p>
  <w:p w14:paraId="67EEF7FF" w14:textId="77777777" w:rsidR="008F2F96" w:rsidRDefault="008F2F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F0034" w14:textId="77777777" w:rsidR="00367F3F" w:rsidRDefault="00367F3F" w:rsidP="00BB082A">
      <w:pPr>
        <w:spacing w:after="0" w:line="240" w:lineRule="auto"/>
      </w:pPr>
      <w:bookmarkStart w:id="0" w:name="_Hlk129171511"/>
      <w:bookmarkEnd w:id="0"/>
      <w:r>
        <w:separator/>
      </w:r>
    </w:p>
  </w:footnote>
  <w:footnote w:type="continuationSeparator" w:id="0">
    <w:p w14:paraId="4F9630B5" w14:textId="77777777" w:rsidR="00367F3F" w:rsidRDefault="00367F3F" w:rsidP="00BB082A">
      <w:pPr>
        <w:spacing w:after="0" w:line="240" w:lineRule="auto"/>
      </w:pPr>
      <w:r>
        <w:continuationSeparator/>
      </w:r>
    </w:p>
  </w:footnote>
  <w:footnote w:id="1">
    <w:p w14:paraId="17D70A2E" w14:textId="77777777" w:rsidR="00BF22F5" w:rsidRPr="004F345B" w:rsidRDefault="00BF22F5" w:rsidP="00341D3C">
      <w:pPr>
        <w:pStyle w:val="Testonotaapidipagina"/>
        <w:rPr>
          <w:rFonts w:cstheme="minorHAnsi"/>
          <w:sz w:val="16"/>
          <w:szCs w:val="16"/>
        </w:rPr>
      </w:pPr>
      <w:r>
        <w:rPr>
          <w:rStyle w:val="Rimandonotaapidipagina"/>
        </w:rPr>
        <w:footnoteRef/>
      </w:r>
      <w:r w:rsidRPr="004F345B">
        <w:rPr>
          <w:rFonts w:cstheme="minorHAnsi"/>
          <w:sz w:val="16"/>
          <w:szCs w:val="16"/>
        </w:rPr>
        <w:t>Viene indicato, laddove necessario, il contenuto della verifica rispetto allo specifico punto di controllo e, a titolo esemplificativo ma non esaustivo, la documentazione da prendere in esame per l’effettuazione del controllo.</w:t>
      </w:r>
    </w:p>
  </w:footnote>
  <w:footnote w:id="2">
    <w:p w14:paraId="7D4A9D7B" w14:textId="77777777" w:rsidR="001A0460" w:rsidRDefault="001A0460">
      <w:pPr>
        <w:pStyle w:val="Testonotaapidipagina"/>
      </w:pPr>
      <w:r w:rsidRPr="004F345B">
        <w:rPr>
          <w:rStyle w:val="Rimandonotaapidipagina"/>
          <w:rFonts w:cstheme="minorHAnsi"/>
          <w:sz w:val="16"/>
          <w:szCs w:val="16"/>
        </w:rPr>
        <w:footnoteRef/>
      </w:r>
      <w:r w:rsidRPr="004F345B">
        <w:rPr>
          <w:rFonts w:cstheme="minorHAnsi"/>
          <w:sz w:val="16"/>
          <w:szCs w:val="16"/>
        </w:rPr>
        <w:t>Viene indicato, laddove necessario, il contenuto della verifica rispetto allo specifico punto di controllo e, a titolo esemplificativo ma non esaustivo, la documentazione da prendere in esame per l’effettuazione del controllo.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121E8" w14:textId="5D4B200D" w:rsidR="00F971F5" w:rsidRDefault="00F971F5" w:rsidP="00F971F5">
    <w:pPr>
      <w:pStyle w:val="Intestazione"/>
    </w:pPr>
    <w:r>
      <w:rPr>
        <w:noProof/>
        <w:lang w:eastAsia="it-IT"/>
      </w:rPr>
      <w:drawing>
        <wp:anchor distT="0" distB="0" distL="114300" distR="114300" simplePos="0" relativeHeight="251661312" behindDoc="0" locked="0" layoutInCell="1" allowOverlap="1" wp14:anchorId="4A5F11C5" wp14:editId="7D27F518">
          <wp:simplePos x="0" y="0"/>
          <wp:positionH relativeFrom="margin">
            <wp:posOffset>57150</wp:posOffset>
          </wp:positionH>
          <wp:positionV relativeFrom="margin">
            <wp:posOffset>-971550</wp:posOffset>
          </wp:positionV>
          <wp:extent cx="4533900" cy="902335"/>
          <wp:effectExtent l="0" t="0" r="0" b="0"/>
          <wp:wrapSquare wrapText="bothSides"/>
          <wp:docPr id="21" name="Immagine 2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r="25330"/>
                  <a:stretch/>
                </pic:blipFill>
                <pic:spPr bwMode="auto">
                  <a:xfrm>
                    <a:off x="0" y="0"/>
                    <a:ext cx="4533900" cy="902335"/>
                  </a:xfrm>
                  <a:prstGeom prst="rect">
                    <a:avLst/>
                  </a:prstGeom>
                  <a:noFill/>
                  <a:ln>
                    <a:noFill/>
                  </a:ln>
                  <a:extLst>
                    <a:ext uri="{53640926-AAD7-44D8-BBD7-CCE9431645EC}">
                      <a14:shadowObscured xmlns:a14="http://schemas.microsoft.com/office/drawing/2010/main"/>
                    </a:ext>
                  </a:extLst>
                </pic:spPr>
              </pic:pic>
            </a:graphicData>
          </a:graphic>
        </wp:anchor>
      </w:drawing>
    </w:r>
    <w:r w:rsidR="00C40D00">
      <w:tab/>
    </w:r>
    <w:r>
      <w:rPr>
        <w:noProof/>
        <w:lang w:eastAsia="it-IT"/>
      </w:rPr>
      <w:drawing>
        <wp:anchor distT="0" distB="0" distL="114300" distR="114300" simplePos="0" relativeHeight="251657216" behindDoc="0" locked="0" layoutInCell="1" allowOverlap="1" wp14:anchorId="12266BD0" wp14:editId="6702C920">
          <wp:simplePos x="0" y="0"/>
          <wp:positionH relativeFrom="margin">
            <wp:posOffset>5626735</wp:posOffset>
          </wp:positionH>
          <wp:positionV relativeFrom="margin">
            <wp:posOffset>-907415</wp:posOffset>
          </wp:positionV>
          <wp:extent cx="1080770" cy="904875"/>
          <wp:effectExtent l="0" t="0" r="5080" b="9525"/>
          <wp:wrapSquare wrapText="bothSides"/>
          <wp:docPr id="22" name="Immagine 2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82200" t="-281"/>
                  <a:stretch/>
                </pic:blipFill>
                <pic:spPr bwMode="auto">
                  <a:xfrm>
                    <a:off x="0" y="0"/>
                    <a:ext cx="1080770" cy="90487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t xml:space="preserve">       </w:t>
    </w:r>
  </w:p>
  <w:p w14:paraId="5AACEA05" w14:textId="0E8EAA42" w:rsidR="008F2F96" w:rsidRDefault="008F2F96" w:rsidP="00C40D00">
    <w:pPr>
      <w:pStyle w:val="Intestazione"/>
      <w:tabs>
        <w:tab w:val="center" w:pos="523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602"/>
    <w:multiLevelType w:val="hybridMultilevel"/>
    <w:tmpl w:val="05B8B18C"/>
    <w:lvl w:ilvl="0" w:tplc="332A1AB0">
      <w:start w:val="1"/>
      <w:numFmt w:val="bullet"/>
      <w:lvlText w:val="-"/>
      <w:lvlJc w:val="left"/>
      <w:pPr>
        <w:tabs>
          <w:tab w:val="num" w:pos="360"/>
        </w:tabs>
        <w:ind w:left="360" w:hanging="360"/>
      </w:pPr>
      <w:rPr>
        <w:rFonts w:ascii="Times New Roman" w:eastAsia="Times New Roman" w:hAnsi="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C83F67"/>
    <w:multiLevelType w:val="hybridMultilevel"/>
    <w:tmpl w:val="173CD4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78281D"/>
    <w:multiLevelType w:val="hybridMultilevel"/>
    <w:tmpl w:val="19D0B9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BB7796"/>
    <w:multiLevelType w:val="hybridMultilevel"/>
    <w:tmpl w:val="F5C071BA"/>
    <w:lvl w:ilvl="0" w:tplc="C882CAA8">
      <w:start w:val="1"/>
      <w:numFmt w:val="bullet"/>
      <w:lvlText w:val="-"/>
      <w:lvlJc w:val="left"/>
      <w:pPr>
        <w:ind w:left="720" w:hanging="360"/>
      </w:pPr>
      <w:rPr>
        <w:rFonts w:ascii="Segoe UI Light" w:eastAsia="Times New Roman" w:hAnsi="Segoe U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6A1C52"/>
    <w:multiLevelType w:val="hybridMultilevel"/>
    <w:tmpl w:val="CE7AB262"/>
    <w:lvl w:ilvl="0" w:tplc="EB92C9C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385050"/>
    <w:multiLevelType w:val="hybridMultilevel"/>
    <w:tmpl w:val="4B0C74B4"/>
    <w:lvl w:ilvl="0" w:tplc="93D85A76">
      <w:start w:val="1"/>
      <w:numFmt w:val="lowerLetter"/>
      <w:lvlText w:val="%1)"/>
      <w:lvlJc w:val="left"/>
      <w:pPr>
        <w:ind w:left="720" w:hanging="360"/>
      </w:pPr>
      <w:rPr>
        <w:rFonts w:ascii="Garamond" w:eastAsia="Times New Roman" w:hAnsi="Garamond"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8413AF"/>
    <w:multiLevelType w:val="hybridMultilevel"/>
    <w:tmpl w:val="6B32B69C"/>
    <w:lvl w:ilvl="0" w:tplc="28F0FA20">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277330"/>
    <w:multiLevelType w:val="hybridMultilevel"/>
    <w:tmpl w:val="9EB645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D06803"/>
    <w:multiLevelType w:val="hybridMultilevel"/>
    <w:tmpl w:val="1E8C5474"/>
    <w:lvl w:ilvl="0" w:tplc="C882CAA8">
      <w:start w:val="1"/>
      <w:numFmt w:val="bullet"/>
      <w:lvlText w:val="-"/>
      <w:lvlJc w:val="left"/>
      <w:pPr>
        <w:ind w:left="720" w:hanging="360"/>
      </w:pPr>
      <w:rPr>
        <w:rFonts w:ascii="Segoe UI Light" w:eastAsia="Times New Roman" w:hAnsi="Segoe U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C65A7C"/>
    <w:multiLevelType w:val="hybridMultilevel"/>
    <w:tmpl w:val="69FA3A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1A48A5"/>
    <w:multiLevelType w:val="hybridMultilevel"/>
    <w:tmpl w:val="2B62B1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D0C0E7E"/>
    <w:multiLevelType w:val="hybridMultilevel"/>
    <w:tmpl w:val="367CB95E"/>
    <w:lvl w:ilvl="0" w:tplc="47EA70BC">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A81071"/>
    <w:multiLevelType w:val="hybridMultilevel"/>
    <w:tmpl w:val="3102959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62C201DD"/>
    <w:multiLevelType w:val="hybridMultilevel"/>
    <w:tmpl w:val="76145C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6606351B"/>
    <w:multiLevelType w:val="hybridMultilevel"/>
    <w:tmpl w:val="94AE4A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A04298"/>
    <w:multiLevelType w:val="hybridMultilevel"/>
    <w:tmpl w:val="E988A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EB1185"/>
    <w:multiLevelType w:val="hybridMultilevel"/>
    <w:tmpl w:val="054C9E9C"/>
    <w:lvl w:ilvl="0" w:tplc="C882CAA8">
      <w:start w:val="1"/>
      <w:numFmt w:val="bullet"/>
      <w:lvlText w:val="-"/>
      <w:lvlJc w:val="left"/>
      <w:pPr>
        <w:ind w:left="720" w:hanging="360"/>
      </w:pPr>
      <w:rPr>
        <w:rFonts w:ascii="Segoe UI Light" w:eastAsia="Times New Roman" w:hAnsi="Segoe U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6"/>
  </w:num>
  <w:num w:numId="5">
    <w:abstractNumId w:val="8"/>
  </w:num>
  <w:num w:numId="6">
    <w:abstractNumId w:val="15"/>
  </w:num>
  <w:num w:numId="7">
    <w:abstractNumId w:val="0"/>
  </w:num>
  <w:num w:numId="8">
    <w:abstractNumId w:val="2"/>
  </w:num>
  <w:num w:numId="9">
    <w:abstractNumId w:val="6"/>
  </w:num>
  <w:num w:numId="10">
    <w:abstractNumId w:val="9"/>
  </w:num>
  <w:num w:numId="11">
    <w:abstractNumId w:val="3"/>
  </w:num>
  <w:num w:numId="12">
    <w:abstractNumId w:val="10"/>
  </w:num>
  <w:num w:numId="13">
    <w:abstractNumId w:val="14"/>
  </w:num>
  <w:num w:numId="14">
    <w:abstractNumId w:val="5"/>
  </w:num>
  <w:num w:numId="15">
    <w:abstractNumId w:val="1"/>
  </w:num>
  <w:num w:numId="16">
    <w:abstractNumId w:val="13"/>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2A"/>
    <w:rsid w:val="000001A3"/>
    <w:rsid w:val="000009CA"/>
    <w:rsid w:val="000011E7"/>
    <w:rsid w:val="00003B4B"/>
    <w:rsid w:val="00004A8E"/>
    <w:rsid w:val="00004CBE"/>
    <w:rsid w:val="00006DB9"/>
    <w:rsid w:val="00007BA5"/>
    <w:rsid w:val="00010624"/>
    <w:rsid w:val="00010DB6"/>
    <w:rsid w:val="00014EC9"/>
    <w:rsid w:val="000155DE"/>
    <w:rsid w:val="000157EB"/>
    <w:rsid w:val="00017ECC"/>
    <w:rsid w:val="00022419"/>
    <w:rsid w:val="00023F3C"/>
    <w:rsid w:val="00024584"/>
    <w:rsid w:val="00025D50"/>
    <w:rsid w:val="00030220"/>
    <w:rsid w:val="00036F44"/>
    <w:rsid w:val="00043F3E"/>
    <w:rsid w:val="000444CC"/>
    <w:rsid w:val="00046109"/>
    <w:rsid w:val="000461B3"/>
    <w:rsid w:val="000465ED"/>
    <w:rsid w:val="00051BB5"/>
    <w:rsid w:val="00054180"/>
    <w:rsid w:val="00055472"/>
    <w:rsid w:val="0005647F"/>
    <w:rsid w:val="0006085C"/>
    <w:rsid w:val="00061116"/>
    <w:rsid w:val="0006261D"/>
    <w:rsid w:val="00064389"/>
    <w:rsid w:val="00075D0C"/>
    <w:rsid w:val="00075F05"/>
    <w:rsid w:val="000816C1"/>
    <w:rsid w:val="00085698"/>
    <w:rsid w:val="00086BEC"/>
    <w:rsid w:val="000874FA"/>
    <w:rsid w:val="000878AE"/>
    <w:rsid w:val="00087FFE"/>
    <w:rsid w:val="00090C6A"/>
    <w:rsid w:val="000919E5"/>
    <w:rsid w:val="00091EE7"/>
    <w:rsid w:val="000A1CFE"/>
    <w:rsid w:val="000A2966"/>
    <w:rsid w:val="000A5FC0"/>
    <w:rsid w:val="000B3102"/>
    <w:rsid w:val="000C377B"/>
    <w:rsid w:val="000C48A8"/>
    <w:rsid w:val="000C5871"/>
    <w:rsid w:val="000C69A8"/>
    <w:rsid w:val="000C77E2"/>
    <w:rsid w:val="000C7E0D"/>
    <w:rsid w:val="000D2FB2"/>
    <w:rsid w:val="000D55EE"/>
    <w:rsid w:val="000D5884"/>
    <w:rsid w:val="000D58B5"/>
    <w:rsid w:val="000D79A1"/>
    <w:rsid w:val="000E578D"/>
    <w:rsid w:val="000F1F4F"/>
    <w:rsid w:val="000F4978"/>
    <w:rsid w:val="000F5B03"/>
    <w:rsid w:val="00100972"/>
    <w:rsid w:val="00102109"/>
    <w:rsid w:val="0010461D"/>
    <w:rsid w:val="00117463"/>
    <w:rsid w:val="0012255F"/>
    <w:rsid w:val="00123085"/>
    <w:rsid w:val="00125F53"/>
    <w:rsid w:val="00127CA8"/>
    <w:rsid w:val="0013042E"/>
    <w:rsid w:val="00133858"/>
    <w:rsid w:val="00133EEC"/>
    <w:rsid w:val="00135B49"/>
    <w:rsid w:val="00136CE3"/>
    <w:rsid w:val="00141062"/>
    <w:rsid w:val="00143323"/>
    <w:rsid w:val="00143900"/>
    <w:rsid w:val="0014426C"/>
    <w:rsid w:val="00144A58"/>
    <w:rsid w:val="00151A0D"/>
    <w:rsid w:val="00154096"/>
    <w:rsid w:val="00155152"/>
    <w:rsid w:val="00155892"/>
    <w:rsid w:val="001627D7"/>
    <w:rsid w:val="00165B93"/>
    <w:rsid w:val="00174127"/>
    <w:rsid w:val="0017623E"/>
    <w:rsid w:val="00176C2C"/>
    <w:rsid w:val="00181811"/>
    <w:rsid w:val="001833DF"/>
    <w:rsid w:val="00184FE2"/>
    <w:rsid w:val="00185FD0"/>
    <w:rsid w:val="00191F01"/>
    <w:rsid w:val="00192F20"/>
    <w:rsid w:val="00193201"/>
    <w:rsid w:val="001932B6"/>
    <w:rsid w:val="00194C28"/>
    <w:rsid w:val="001A0460"/>
    <w:rsid w:val="001A0D35"/>
    <w:rsid w:val="001A0F1A"/>
    <w:rsid w:val="001A3596"/>
    <w:rsid w:val="001A670A"/>
    <w:rsid w:val="001A67AA"/>
    <w:rsid w:val="001B5FE6"/>
    <w:rsid w:val="001B6E13"/>
    <w:rsid w:val="001C007B"/>
    <w:rsid w:val="001C0AAE"/>
    <w:rsid w:val="001C0ED4"/>
    <w:rsid w:val="001C1C89"/>
    <w:rsid w:val="001C2D77"/>
    <w:rsid w:val="001C4D84"/>
    <w:rsid w:val="001C7901"/>
    <w:rsid w:val="001D2507"/>
    <w:rsid w:val="001D2DAE"/>
    <w:rsid w:val="001E00A5"/>
    <w:rsid w:val="001E16A6"/>
    <w:rsid w:val="001E3549"/>
    <w:rsid w:val="001E53BE"/>
    <w:rsid w:val="001E6224"/>
    <w:rsid w:val="001F1563"/>
    <w:rsid w:val="001F1E8A"/>
    <w:rsid w:val="001F2C2D"/>
    <w:rsid w:val="00200EAB"/>
    <w:rsid w:val="00203E42"/>
    <w:rsid w:val="00206018"/>
    <w:rsid w:val="00213668"/>
    <w:rsid w:val="00214063"/>
    <w:rsid w:val="00220C33"/>
    <w:rsid w:val="002279C4"/>
    <w:rsid w:val="0023001A"/>
    <w:rsid w:val="002312AB"/>
    <w:rsid w:val="00231A80"/>
    <w:rsid w:val="00231E48"/>
    <w:rsid w:val="00232BC9"/>
    <w:rsid w:val="00234289"/>
    <w:rsid w:val="00237D66"/>
    <w:rsid w:val="002422EE"/>
    <w:rsid w:val="002455F8"/>
    <w:rsid w:val="00245BF2"/>
    <w:rsid w:val="00250D98"/>
    <w:rsid w:val="0025144B"/>
    <w:rsid w:val="00252450"/>
    <w:rsid w:val="00252918"/>
    <w:rsid w:val="002555BF"/>
    <w:rsid w:val="00255F4D"/>
    <w:rsid w:val="00257A47"/>
    <w:rsid w:val="00264E40"/>
    <w:rsid w:val="00270FBA"/>
    <w:rsid w:val="002741C7"/>
    <w:rsid w:val="002764FC"/>
    <w:rsid w:val="00276ECB"/>
    <w:rsid w:val="00280F04"/>
    <w:rsid w:val="0028116E"/>
    <w:rsid w:val="002857A0"/>
    <w:rsid w:val="00286FD4"/>
    <w:rsid w:val="00291391"/>
    <w:rsid w:val="002944B8"/>
    <w:rsid w:val="002947D5"/>
    <w:rsid w:val="002A0EB1"/>
    <w:rsid w:val="002A5B0D"/>
    <w:rsid w:val="002A5F57"/>
    <w:rsid w:val="002B3133"/>
    <w:rsid w:val="002B38FA"/>
    <w:rsid w:val="002B71A1"/>
    <w:rsid w:val="002C0B0E"/>
    <w:rsid w:val="002C13A0"/>
    <w:rsid w:val="002C2D40"/>
    <w:rsid w:val="002D355B"/>
    <w:rsid w:val="002D3637"/>
    <w:rsid w:val="002D5854"/>
    <w:rsid w:val="002E02B7"/>
    <w:rsid w:val="002E2333"/>
    <w:rsid w:val="002E637E"/>
    <w:rsid w:val="002F418F"/>
    <w:rsid w:val="002F5E64"/>
    <w:rsid w:val="002F6E3C"/>
    <w:rsid w:val="002F7698"/>
    <w:rsid w:val="00300CAA"/>
    <w:rsid w:val="00302F35"/>
    <w:rsid w:val="00303154"/>
    <w:rsid w:val="00304245"/>
    <w:rsid w:val="00304DFE"/>
    <w:rsid w:val="00305EDF"/>
    <w:rsid w:val="00306420"/>
    <w:rsid w:val="00311823"/>
    <w:rsid w:val="00311C54"/>
    <w:rsid w:val="00314834"/>
    <w:rsid w:val="00314BD2"/>
    <w:rsid w:val="003179D3"/>
    <w:rsid w:val="00323CD3"/>
    <w:rsid w:val="00327ED7"/>
    <w:rsid w:val="00331B80"/>
    <w:rsid w:val="00335933"/>
    <w:rsid w:val="00336374"/>
    <w:rsid w:val="0033684D"/>
    <w:rsid w:val="00336EE6"/>
    <w:rsid w:val="003372AC"/>
    <w:rsid w:val="003412DA"/>
    <w:rsid w:val="003415A1"/>
    <w:rsid w:val="00341D3C"/>
    <w:rsid w:val="003422BA"/>
    <w:rsid w:val="003434D7"/>
    <w:rsid w:val="00343518"/>
    <w:rsid w:val="00345290"/>
    <w:rsid w:val="0035144E"/>
    <w:rsid w:val="0035145F"/>
    <w:rsid w:val="00351EAB"/>
    <w:rsid w:val="00353A70"/>
    <w:rsid w:val="003659A9"/>
    <w:rsid w:val="00367008"/>
    <w:rsid w:val="00367619"/>
    <w:rsid w:val="00367F3F"/>
    <w:rsid w:val="00371A70"/>
    <w:rsid w:val="003738BD"/>
    <w:rsid w:val="0037434D"/>
    <w:rsid w:val="00374792"/>
    <w:rsid w:val="0038182D"/>
    <w:rsid w:val="00382841"/>
    <w:rsid w:val="00395490"/>
    <w:rsid w:val="0039739A"/>
    <w:rsid w:val="003A3200"/>
    <w:rsid w:val="003A3FEB"/>
    <w:rsid w:val="003A47C0"/>
    <w:rsid w:val="003A53D8"/>
    <w:rsid w:val="003A5746"/>
    <w:rsid w:val="003A5ED1"/>
    <w:rsid w:val="003B04A2"/>
    <w:rsid w:val="003B486D"/>
    <w:rsid w:val="003C2AD5"/>
    <w:rsid w:val="003C59F8"/>
    <w:rsid w:val="003C616F"/>
    <w:rsid w:val="003C630B"/>
    <w:rsid w:val="003C716A"/>
    <w:rsid w:val="003D1281"/>
    <w:rsid w:val="003D460D"/>
    <w:rsid w:val="003D5541"/>
    <w:rsid w:val="003D5B47"/>
    <w:rsid w:val="003E4921"/>
    <w:rsid w:val="003E554A"/>
    <w:rsid w:val="003F3877"/>
    <w:rsid w:val="003F59AF"/>
    <w:rsid w:val="004002FA"/>
    <w:rsid w:val="00407375"/>
    <w:rsid w:val="0041040A"/>
    <w:rsid w:val="00410F24"/>
    <w:rsid w:val="004117C2"/>
    <w:rsid w:val="00416199"/>
    <w:rsid w:val="00417BDF"/>
    <w:rsid w:val="00420661"/>
    <w:rsid w:val="00421F52"/>
    <w:rsid w:val="00427EDD"/>
    <w:rsid w:val="00433ED5"/>
    <w:rsid w:val="0043416F"/>
    <w:rsid w:val="004370D2"/>
    <w:rsid w:val="00437924"/>
    <w:rsid w:val="00443932"/>
    <w:rsid w:val="0044632E"/>
    <w:rsid w:val="00452DE0"/>
    <w:rsid w:val="004537DD"/>
    <w:rsid w:val="0045481A"/>
    <w:rsid w:val="00457E72"/>
    <w:rsid w:val="00461C82"/>
    <w:rsid w:val="00465E4F"/>
    <w:rsid w:val="00465EAA"/>
    <w:rsid w:val="00466F8F"/>
    <w:rsid w:val="00467C83"/>
    <w:rsid w:val="004707DC"/>
    <w:rsid w:val="004761B6"/>
    <w:rsid w:val="00477FF5"/>
    <w:rsid w:val="004874BD"/>
    <w:rsid w:val="00491D41"/>
    <w:rsid w:val="004960DA"/>
    <w:rsid w:val="004970EF"/>
    <w:rsid w:val="004A1CE4"/>
    <w:rsid w:val="004A571D"/>
    <w:rsid w:val="004B05A3"/>
    <w:rsid w:val="004C0CD9"/>
    <w:rsid w:val="004C20F3"/>
    <w:rsid w:val="004C43E9"/>
    <w:rsid w:val="004C751B"/>
    <w:rsid w:val="004D059D"/>
    <w:rsid w:val="004D367C"/>
    <w:rsid w:val="004D3DB6"/>
    <w:rsid w:val="004D6ECD"/>
    <w:rsid w:val="004E0E37"/>
    <w:rsid w:val="004E1645"/>
    <w:rsid w:val="004E4C5A"/>
    <w:rsid w:val="004E5BBC"/>
    <w:rsid w:val="004F02D7"/>
    <w:rsid w:val="004F14DF"/>
    <w:rsid w:val="004F1A6A"/>
    <w:rsid w:val="004F1CF0"/>
    <w:rsid w:val="004F345B"/>
    <w:rsid w:val="005019A1"/>
    <w:rsid w:val="00502FBC"/>
    <w:rsid w:val="00503AEE"/>
    <w:rsid w:val="00504F25"/>
    <w:rsid w:val="00505633"/>
    <w:rsid w:val="005056A5"/>
    <w:rsid w:val="005118A5"/>
    <w:rsid w:val="00514C28"/>
    <w:rsid w:val="005166F7"/>
    <w:rsid w:val="00522B0F"/>
    <w:rsid w:val="00524748"/>
    <w:rsid w:val="00524849"/>
    <w:rsid w:val="0052724A"/>
    <w:rsid w:val="0053527D"/>
    <w:rsid w:val="00540AD6"/>
    <w:rsid w:val="0055048B"/>
    <w:rsid w:val="00556649"/>
    <w:rsid w:val="00560AF3"/>
    <w:rsid w:val="00564841"/>
    <w:rsid w:val="005656F2"/>
    <w:rsid w:val="00565835"/>
    <w:rsid w:val="00565A53"/>
    <w:rsid w:val="00566776"/>
    <w:rsid w:val="0057134C"/>
    <w:rsid w:val="005720A4"/>
    <w:rsid w:val="0057251F"/>
    <w:rsid w:val="005726DD"/>
    <w:rsid w:val="00576A04"/>
    <w:rsid w:val="00580438"/>
    <w:rsid w:val="00580B77"/>
    <w:rsid w:val="005840F0"/>
    <w:rsid w:val="00591184"/>
    <w:rsid w:val="0059605B"/>
    <w:rsid w:val="005A5398"/>
    <w:rsid w:val="005A5F22"/>
    <w:rsid w:val="005B4726"/>
    <w:rsid w:val="005B47BF"/>
    <w:rsid w:val="005C31B3"/>
    <w:rsid w:val="005C3F00"/>
    <w:rsid w:val="005C71E6"/>
    <w:rsid w:val="005D185D"/>
    <w:rsid w:val="005D2707"/>
    <w:rsid w:val="005D2BC0"/>
    <w:rsid w:val="005D2EE1"/>
    <w:rsid w:val="005D63FE"/>
    <w:rsid w:val="005E1202"/>
    <w:rsid w:val="005E4593"/>
    <w:rsid w:val="005E7AFF"/>
    <w:rsid w:val="005F3975"/>
    <w:rsid w:val="00606C95"/>
    <w:rsid w:val="00606E4B"/>
    <w:rsid w:val="00607D7F"/>
    <w:rsid w:val="0061055A"/>
    <w:rsid w:val="00610D52"/>
    <w:rsid w:val="006114F5"/>
    <w:rsid w:val="00612412"/>
    <w:rsid w:val="00620A7A"/>
    <w:rsid w:val="0062120E"/>
    <w:rsid w:val="00622068"/>
    <w:rsid w:val="00622822"/>
    <w:rsid w:val="00624956"/>
    <w:rsid w:val="006266A8"/>
    <w:rsid w:val="00631AC7"/>
    <w:rsid w:val="006323AB"/>
    <w:rsid w:val="0063341A"/>
    <w:rsid w:val="00634696"/>
    <w:rsid w:val="00652A53"/>
    <w:rsid w:val="00652EB0"/>
    <w:rsid w:val="0065327D"/>
    <w:rsid w:val="00655E43"/>
    <w:rsid w:val="0065635B"/>
    <w:rsid w:val="0065654E"/>
    <w:rsid w:val="00657423"/>
    <w:rsid w:val="006574D2"/>
    <w:rsid w:val="006607A3"/>
    <w:rsid w:val="006644A8"/>
    <w:rsid w:val="006658AE"/>
    <w:rsid w:val="006668D6"/>
    <w:rsid w:val="006704FB"/>
    <w:rsid w:val="00670DE3"/>
    <w:rsid w:val="00671669"/>
    <w:rsid w:val="00673565"/>
    <w:rsid w:val="00675B6A"/>
    <w:rsid w:val="00677CF9"/>
    <w:rsid w:val="00683A3C"/>
    <w:rsid w:val="0068488B"/>
    <w:rsid w:val="006A37A2"/>
    <w:rsid w:val="006B0057"/>
    <w:rsid w:val="006B2E97"/>
    <w:rsid w:val="006B35CE"/>
    <w:rsid w:val="006B5EA7"/>
    <w:rsid w:val="006C2415"/>
    <w:rsid w:val="006C3DEF"/>
    <w:rsid w:val="006C4C7B"/>
    <w:rsid w:val="006C569E"/>
    <w:rsid w:val="006C57DD"/>
    <w:rsid w:val="006C6813"/>
    <w:rsid w:val="006D3072"/>
    <w:rsid w:val="006D4985"/>
    <w:rsid w:val="006E183D"/>
    <w:rsid w:val="006E2A43"/>
    <w:rsid w:val="006E6D8D"/>
    <w:rsid w:val="006F1591"/>
    <w:rsid w:val="006F4E5D"/>
    <w:rsid w:val="00701C35"/>
    <w:rsid w:val="007026AC"/>
    <w:rsid w:val="00705F1E"/>
    <w:rsid w:val="00711BBB"/>
    <w:rsid w:val="007141BD"/>
    <w:rsid w:val="00721FAE"/>
    <w:rsid w:val="00727ACE"/>
    <w:rsid w:val="00730F01"/>
    <w:rsid w:val="007324B1"/>
    <w:rsid w:val="0074039E"/>
    <w:rsid w:val="007435D8"/>
    <w:rsid w:val="00751550"/>
    <w:rsid w:val="007562E0"/>
    <w:rsid w:val="00756411"/>
    <w:rsid w:val="007621DA"/>
    <w:rsid w:val="007635ED"/>
    <w:rsid w:val="00766287"/>
    <w:rsid w:val="00777F0B"/>
    <w:rsid w:val="00795C52"/>
    <w:rsid w:val="00797071"/>
    <w:rsid w:val="00797431"/>
    <w:rsid w:val="007A3722"/>
    <w:rsid w:val="007A5C65"/>
    <w:rsid w:val="007B3C4D"/>
    <w:rsid w:val="007B4C7C"/>
    <w:rsid w:val="007B732B"/>
    <w:rsid w:val="007C140E"/>
    <w:rsid w:val="007C6B79"/>
    <w:rsid w:val="007D03C0"/>
    <w:rsid w:val="007D1C25"/>
    <w:rsid w:val="007D5917"/>
    <w:rsid w:val="007E02B7"/>
    <w:rsid w:val="007E3A2F"/>
    <w:rsid w:val="007E407A"/>
    <w:rsid w:val="007E4420"/>
    <w:rsid w:val="007F1A5F"/>
    <w:rsid w:val="00803BA8"/>
    <w:rsid w:val="00805098"/>
    <w:rsid w:val="008056E1"/>
    <w:rsid w:val="00810B67"/>
    <w:rsid w:val="00811298"/>
    <w:rsid w:val="00812E7F"/>
    <w:rsid w:val="00814F0B"/>
    <w:rsid w:val="00815B50"/>
    <w:rsid w:val="008201A3"/>
    <w:rsid w:val="0082349C"/>
    <w:rsid w:val="00825260"/>
    <w:rsid w:val="0082717A"/>
    <w:rsid w:val="008307D3"/>
    <w:rsid w:val="00830928"/>
    <w:rsid w:val="00831BC9"/>
    <w:rsid w:val="008343D8"/>
    <w:rsid w:val="0083475D"/>
    <w:rsid w:val="00840163"/>
    <w:rsid w:val="0084091A"/>
    <w:rsid w:val="008411DB"/>
    <w:rsid w:val="0084147D"/>
    <w:rsid w:val="00852165"/>
    <w:rsid w:val="00852E2D"/>
    <w:rsid w:val="00853BA1"/>
    <w:rsid w:val="00853D98"/>
    <w:rsid w:val="00856F49"/>
    <w:rsid w:val="00861D48"/>
    <w:rsid w:val="0086220F"/>
    <w:rsid w:val="00862347"/>
    <w:rsid w:val="00867FC8"/>
    <w:rsid w:val="00870EDE"/>
    <w:rsid w:val="00873C1C"/>
    <w:rsid w:val="00875A6E"/>
    <w:rsid w:val="0087678B"/>
    <w:rsid w:val="00876D4B"/>
    <w:rsid w:val="00880422"/>
    <w:rsid w:val="0088557D"/>
    <w:rsid w:val="00886947"/>
    <w:rsid w:val="00886CF8"/>
    <w:rsid w:val="0089064D"/>
    <w:rsid w:val="008A47F5"/>
    <w:rsid w:val="008B0B76"/>
    <w:rsid w:val="008B11DF"/>
    <w:rsid w:val="008B192D"/>
    <w:rsid w:val="008C01F8"/>
    <w:rsid w:val="008C4DB0"/>
    <w:rsid w:val="008C6548"/>
    <w:rsid w:val="008D160F"/>
    <w:rsid w:val="008D39EF"/>
    <w:rsid w:val="008D65B5"/>
    <w:rsid w:val="008E64EF"/>
    <w:rsid w:val="008F151A"/>
    <w:rsid w:val="008F1FBB"/>
    <w:rsid w:val="008F2F96"/>
    <w:rsid w:val="008F5E0D"/>
    <w:rsid w:val="008F68E1"/>
    <w:rsid w:val="00905F16"/>
    <w:rsid w:val="00906089"/>
    <w:rsid w:val="00907474"/>
    <w:rsid w:val="00910E31"/>
    <w:rsid w:val="0091511A"/>
    <w:rsid w:val="009157FC"/>
    <w:rsid w:val="00915F7D"/>
    <w:rsid w:val="00920528"/>
    <w:rsid w:val="00921F6C"/>
    <w:rsid w:val="00923712"/>
    <w:rsid w:val="009269E9"/>
    <w:rsid w:val="00926DBD"/>
    <w:rsid w:val="009274BD"/>
    <w:rsid w:val="00933599"/>
    <w:rsid w:val="009341BA"/>
    <w:rsid w:val="00934E13"/>
    <w:rsid w:val="0093505B"/>
    <w:rsid w:val="0093515A"/>
    <w:rsid w:val="00936E2F"/>
    <w:rsid w:val="009372B3"/>
    <w:rsid w:val="00937EE3"/>
    <w:rsid w:val="009429C0"/>
    <w:rsid w:val="00944020"/>
    <w:rsid w:val="0095074B"/>
    <w:rsid w:val="0095135C"/>
    <w:rsid w:val="0095136F"/>
    <w:rsid w:val="00952007"/>
    <w:rsid w:val="00953070"/>
    <w:rsid w:val="009545A5"/>
    <w:rsid w:val="00955D71"/>
    <w:rsid w:val="00956576"/>
    <w:rsid w:val="0096137C"/>
    <w:rsid w:val="00962200"/>
    <w:rsid w:val="009626BA"/>
    <w:rsid w:val="00966A3D"/>
    <w:rsid w:val="00970790"/>
    <w:rsid w:val="00970EEE"/>
    <w:rsid w:val="00972244"/>
    <w:rsid w:val="0097519A"/>
    <w:rsid w:val="00976FC1"/>
    <w:rsid w:val="009813E8"/>
    <w:rsid w:val="009826A1"/>
    <w:rsid w:val="009863D1"/>
    <w:rsid w:val="00987597"/>
    <w:rsid w:val="009915D6"/>
    <w:rsid w:val="00991808"/>
    <w:rsid w:val="00991849"/>
    <w:rsid w:val="009A5909"/>
    <w:rsid w:val="009A60DF"/>
    <w:rsid w:val="009A7916"/>
    <w:rsid w:val="009B10FC"/>
    <w:rsid w:val="009B4970"/>
    <w:rsid w:val="009C0E5C"/>
    <w:rsid w:val="009C0FFC"/>
    <w:rsid w:val="009D17BE"/>
    <w:rsid w:val="009D3287"/>
    <w:rsid w:val="009D480E"/>
    <w:rsid w:val="009D68F5"/>
    <w:rsid w:val="009D7623"/>
    <w:rsid w:val="009E09F8"/>
    <w:rsid w:val="009E3F39"/>
    <w:rsid w:val="009F06AB"/>
    <w:rsid w:val="009F092D"/>
    <w:rsid w:val="009F36CC"/>
    <w:rsid w:val="00A0086A"/>
    <w:rsid w:val="00A0398D"/>
    <w:rsid w:val="00A04284"/>
    <w:rsid w:val="00A0535D"/>
    <w:rsid w:val="00A0732B"/>
    <w:rsid w:val="00A111FF"/>
    <w:rsid w:val="00A12943"/>
    <w:rsid w:val="00A14B70"/>
    <w:rsid w:val="00A25731"/>
    <w:rsid w:val="00A30188"/>
    <w:rsid w:val="00A34DBB"/>
    <w:rsid w:val="00A361E1"/>
    <w:rsid w:val="00A36D25"/>
    <w:rsid w:val="00A3728A"/>
    <w:rsid w:val="00A37952"/>
    <w:rsid w:val="00A403E3"/>
    <w:rsid w:val="00A40712"/>
    <w:rsid w:val="00A42C54"/>
    <w:rsid w:val="00A4531E"/>
    <w:rsid w:val="00A53A11"/>
    <w:rsid w:val="00A60E6E"/>
    <w:rsid w:val="00A74B06"/>
    <w:rsid w:val="00A840F5"/>
    <w:rsid w:val="00A868FF"/>
    <w:rsid w:val="00A9510F"/>
    <w:rsid w:val="00A95CC0"/>
    <w:rsid w:val="00A96109"/>
    <w:rsid w:val="00AA2308"/>
    <w:rsid w:val="00AA53E3"/>
    <w:rsid w:val="00AB5181"/>
    <w:rsid w:val="00AB574E"/>
    <w:rsid w:val="00AB7383"/>
    <w:rsid w:val="00AC3470"/>
    <w:rsid w:val="00AC53AC"/>
    <w:rsid w:val="00AC56F1"/>
    <w:rsid w:val="00AC717D"/>
    <w:rsid w:val="00AD0ADE"/>
    <w:rsid w:val="00AD26D2"/>
    <w:rsid w:val="00AD4617"/>
    <w:rsid w:val="00AE2F87"/>
    <w:rsid w:val="00AE6DFD"/>
    <w:rsid w:val="00AF2631"/>
    <w:rsid w:val="00B03F8E"/>
    <w:rsid w:val="00B041C8"/>
    <w:rsid w:val="00B0466C"/>
    <w:rsid w:val="00B05598"/>
    <w:rsid w:val="00B104A8"/>
    <w:rsid w:val="00B149E4"/>
    <w:rsid w:val="00B15332"/>
    <w:rsid w:val="00B176FC"/>
    <w:rsid w:val="00B22995"/>
    <w:rsid w:val="00B32C33"/>
    <w:rsid w:val="00B33E69"/>
    <w:rsid w:val="00B34528"/>
    <w:rsid w:val="00B34F1E"/>
    <w:rsid w:val="00B42B3A"/>
    <w:rsid w:val="00B430C4"/>
    <w:rsid w:val="00B46B23"/>
    <w:rsid w:val="00B4785E"/>
    <w:rsid w:val="00B503BE"/>
    <w:rsid w:val="00B50AD7"/>
    <w:rsid w:val="00B51400"/>
    <w:rsid w:val="00B52902"/>
    <w:rsid w:val="00B52CE9"/>
    <w:rsid w:val="00B57AB6"/>
    <w:rsid w:val="00B658AA"/>
    <w:rsid w:val="00B67914"/>
    <w:rsid w:val="00B70267"/>
    <w:rsid w:val="00B77F93"/>
    <w:rsid w:val="00B85A36"/>
    <w:rsid w:val="00B91D15"/>
    <w:rsid w:val="00B95B11"/>
    <w:rsid w:val="00BA4C1B"/>
    <w:rsid w:val="00BB0361"/>
    <w:rsid w:val="00BB082A"/>
    <w:rsid w:val="00BB1F87"/>
    <w:rsid w:val="00BD74D7"/>
    <w:rsid w:val="00BD75E3"/>
    <w:rsid w:val="00BE00E0"/>
    <w:rsid w:val="00BE27CC"/>
    <w:rsid w:val="00BF22F5"/>
    <w:rsid w:val="00C00979"/>
    <w:rsid w:val="00C04229"/>
    <w:rsid w:val="00C051DA"/>
    <w:rsid w:val="00C0731A"/>
    <w:rsid w:val="00C11F8B"/>
    <w:rsid w:val="00C15B54"/>
    <w:rsid w:val="00C1744B"/>
    <w:rsid w:val="00C177D1"/>
    <w:rsid w:val="00C217A7"/>
    <w:rsid w:val="00C22B20"/>
    <w:rsid w:val="00C262CB"/>
    <w:rsid w:val="00C27BEA"/>
    <w:rsid w:val="00C31089"/>
    <w:rsid w:val="00C40D00"/>
    <w:rsid w:val="00C41380"/>
    <w:rsid w:val="00C441FD"/>
    <w:rsid w:val="00C4482E"/>
    <w:rsid w:val="00C45678"/>
    <w:rsid w:val="00C47A58"/>
    <w:rsid w:val="00C51E33"/>
    <w:rsid w:val="00C562EB"/>
    <w:rsid w:val="00C5688A"/>
    <w:rsid w:val="00C56E3E"/>
    <w:rsid w:val="00C72A1E"/>
    <w:rsid w:val="00C72CF8"/>
    <w:rsid w:val="00C730B8"/>
    <w:rsid w:val="00C76924"/>
    <w:rsid w:val="00C80742"/>
    <w:rsid w:val="00C82547"/>
    <w:rsid w:val="00C826B9"/>
    <w:rsid w:val="00C852C6"/>
    <w:rsid w:val="00C9295C"/>
    <w:rsid w:val="00C9664E"/>
    <w:rsid w:val="00C9785E"/>
    <w:rsid w:val="00CA199A"/>
    <w:rsid w:val="00CA1EED"/>
    <w:rsid w:val="00CA5FE6"/>
    <w:rsid w:val="00CA6178"/>
    <w:rsid w:val="00CA7669"/>
    <w:rsid w:val="00CB0884"/>
    <w:rsid w:val="00CB5B5B"/>
    <w:rsid w:val="00CD08D2"/>
    <w:rsid w:val="00CD2892"/>
    <w:rsid w:val="00CD66CE"/>
    <w:rsid w:val="00CE2D6E"/>
    <w:rsid w:val="00CE45C9"/>
    <w:rsid w:val="00CF1EF6"/>
    <w:rsid w:val="00CF2008"/>
    <w:rsid w:val="00CF2B67"/>
    <w:rsid w:val="00CF307C"/>
    <w:rsid w:val="00CF5DBC"/>
    <w:rsid w:val="00CF6220"/>
    <w:rsid w:val="00D01836"/>
    <w:rsid w:val="00D1030C"/>
    <w:rsid w:val="00D1081D"/>
    <w:rsid w:val="00D135F3"/>
    <w:rsid w:val="00D218A1"/>
    <w:rsid w:val="00D264D0"/>
    <w:rsid w:val="00D27B19"/>
    <w:rsid w:val="00D31436"/>
    <w:rsid w:val="00D34583"/>
    <w:rsid w:val="00D350B6"/>
    <w:rsid w:val="00D35B91"/>
    <w:rsid w:val="00D35EFE"/>
    <w:rsid w:val="00D41826"/>
    <w:rsid w:val="00D50C27"/>
    <w:rsid w:val="00D52A6E"/>
    <w:rsid w:val="00D64272"/>
    <w:rsid w:val="00D65B28"/>
    <w:rsid w:val="00D7165D"/>
    <w:rsid w:val="00D71EE0"/>
    <w:rsid w:val="00D7552C"/>
    <w:rsid w:val="00D76013"/>
    <w:rsid w:val="00D76DD9"/>
    <w:rsid w:val="00D815CE"/>
    <w:rsid w:val="00D85B64"/>
    <w:rsid w:val="00D93FDC"/>
    <w:rsid w:val="00DA06E2"/>
    <w:rsid w:val="00DA1C45"/>
    <w:rsid w:val="00DA1F2C"/>
    <w:rsid w:val="00DA4AEC"/>
    <w:rsid w:val="00DA72AE"/>
    <w:rsid w:val="00DB29E3"/>
    <w:rsid w:val="00DB3A47"/>
    <w:rsid w:val="00DB404C"/>
    <w:rsid w:val="00DC0DDB"/>
    <w:rsid w:val="00DC29C7"/>
    <w:rsid w:val="00DC430E"/>
    <w:rsid w:val="00DC5DA1"/>
    <w:rsid w:val="00DC69D9"/>
    <w:rsid w:val="00DC7DB7"/>
    <w:rsid w:val="00DD0E80"/>
    <w:rsid w:val="00DD1238"/>
    <w:rsid w:val="00DD3EAD"/>
    <w:rsid w:val="00DD54B8"/>
    <w:rsid w:val="00DD790D"/>
    <w:rsid w:val="00DF20A9"/>
    <w:rsid w:val="00DF6C6A"/>
    <w:rsid w:val="00E026C6"/>
    <w:rsid w:val="00E02A75"/>
    <w:rsid w:val="00E06E46"/>
    <w:rsid w:val="00E14E9E"/>
    <w:rsid w:val="00E21057"/>
    <w:rsid w:val="00E22D86"/>
    <w:rsid w:val="00E270B2"/>
    <w:rsid w:val="00E33300"/>
    <w:rsid w:val="00E34754"/>
    <w:rsid w:val="00E34E66"/>
    <w:rsid w:val="00E3546F"/>
    <w:rsid w:val="00E36679"/>
    <w:rsid w:val="00E36E1D"/>
    <w:rsid w:val="00E37351"/>
    <w:rsid w:val="00E37BC7"/>
    <w:rsid w:val="00E427B6"/>
    <w:rsid w:val="00E4381C"/>
    <w:rsid w:val="00E53B34"/>
    <w:rsid w:val="00E54F39"/>
    <w:rsid w:val="00E636E7"/>
    <w:rsid w:val="00E63A46"/>
    <w:rsid w:val="00E6435B"/>
    <w:rsid w:val="00E65078"/>
    <w:rsid w:val="00E7230C"/>
    <w:rsid w:val="00E7434C"/>
    <w:rsid w:val="00E773C0"/>
    <w:rsid w:val="00E80865"/>
    <w:rsid w:val="00E80BBB"/>
    <w:rsid w:val="00E8216C"/>
    <w:rsid w:val="00E82DF8"/>
    <w:rsid w:val="00E842F7"/>
    <w:rsid w:val="00E84C7F"/>
    <w:rsid w:val="00E84DE3"/>
    <w:rsid w:val="00E91133"/>
    <w:rsid w:val="00EA48E5"/>
    <w:rsid w:val="00EA4B67"/>
    <w:rsid w:val="00EB1896"/>
    <w:rsid w:val="00EB288E"/>
    <w:rsid w:val="00EB69B9"/>
    <w:rsid w:val="00EB6EA4"/>
    <w:rsid w:val="00ED11E2"/>
    <w:rsid w:val="00ED34A8"/>
    <w:rsid w:val="00ED38B9"/>
    <w:rsid w:val="00ED4278"/>
    <w:rsid w:val="00ED75B7"/>
    <w:rsid w:val="00EE1876"/>
    <w:rsid w:val="00F00D85"/>
    <w:rsid w:val="00F01EAE"/>
    <w:rsid w:val="00F039E6"/>
    <w:rsid w:val="00F04748"/>
    <w:rsid w:val="00F11780"/>
    <w:rsid w:val="00F14CD9"/>
    <w:rsid w:val="00F21160"/>
    <w:rsid w:val="00F23B85"/>
    <w:rsid w:val="00F252CD"/>
    <w:rsid w:val="00F27108"/>
    <w:rsid w:val="00F2762A"/>
    <w:rsid w:val="00F31FD1"/>
    <w:rsid w:val="00F3340E"/>
    <w:rsid w:val="00F40E0C"/>
    <w:rsid w:val="00F436F9"/>
    <w:rsid w:val="00F44009"/>
    <w:rsid w:val="00F45276"/>
    <w:rsid w:val="00F51ACA"/>
    <w:rsid w:val="00F643AE"/>
    <w:rsid w:val="00F664CC"/>
    <w:rsid w:val="00F70599"/>
    <w:rsid w:val="00F72C5B"/>
    <w:rsid w:val="00F81F44"/>
    <w:rsid w:val="00F84F13"/>
    <w:rsid w:val="00F85373"/>
    <w:rsid w:val="00F85903"/>
    <w:rsid w:val="00F91805"/>
    <w:rsid w:val="00F92E6F"/>
    <w:rsid w:val="00F95334"/>
    <w:rsid w:val="00F95BCC"/>
    <w:rsid w:val="00F971F5"/>
    <w:rsid w:val="00FA1831"/>
    <w:rsid w:val="00FA4C41"/>
    <w:rsid w:val="00FA6ACB"/>
    <w:rsid w:val="00FB3280"/>
    <w:rsid w:val="00FB3FA6"/>
    <w:rsid w:val="00FB490B"/>
    <w:rsid w:val="00FC12AD"/>
    <w:rsid w:val="00FC60B9"/>
    <w:rsid w:val="00FD44E1"/>
    <w:rsid w:val="00FE0E38"/>
    <w:rsid w:val="00FF2675"/>
    <w:rsid w:val="00FF72ED"/>
    <w:rsid w:val="036FD71E"/>
    <w:rsid w:val="12C0032A"/>
    <w:rsid w:val="13009074"/>
    <w:rsid w:val="2604796A"/>
    <w:rsid w:val="305ABF2C"/>
    <w:rsid w:val="3FEDB8F3"/>
    <w:rsid w:val="4FC4733D"/>
    <w:rsid w:val="58F8DA6A"/>
    <w:rsid w:val="5AE838FD"/>
    <w:rsid w:val="5D9E1082"/>
    <w:rsid w:val="62CD6D33"/>
    <w:rsid w:val="6D31BDD6"/>
    <w:rsid w:val="6D6FA85C"/>
  </w:rsids>
  <m:mathPr>
    <m:mathFont m:val="Cambria Math"/>
    <m:brkBin m:val="before"/>
    <m:brkBinSub m:val="--"/>
    <m:smallFrac/>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B2800"/>
  <w15:docId w15:val="{2DFBDA11-3299-4790-9609-BBC295A2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16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B08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082A"/>
  </w:style>
  <w:style w:type="paragraph" w:styleId="Pidipagina">
    <w:name w:val="footer"/>
    <w:basedOn w:val="Normale"/>
    <w:link w:val="PidipaginaCarattere"/>
    <w:uiPriority w:val="99"/>
    <w:unhideWhenUsed/>
    <w:rsid w:val="00BB08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082A"/>
  </w:style>
  <w:style w:type="paragraph" w:styleId="Testofumetto">
    <w:name w:val="Balloon Text"/>
    <w:basedOn w:val="Normale"/>
    <w:link w:val="TestofumettoCarattere"/>
    <w:uiPriority w:val="99"/>
    <w:semiHidden/>
    <w:unhideWhenUsed/>
    <w:rsid w:val="00BB082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082A"/>
    <w:rPr>
      <w:rFonts w:ascii="Segoe UI" w:hAnsi="Segoe UI" w:cs="Segoe UI"/>
      <w:sz w:val="18"/>
      <w:szCs w:val="18"/>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7E407A"/>
    <w:pPr>
      <w:ind w:left="720"/>
      <w:contextualSpacing/>
    </w:p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257A47"/>
  </w:style>
  <w:style w:type="character" w:styleId="Rimandocommento">
    <w:name w:val="annotation reference"/>
    <w:basedOn w:val="Carpredefinitoparagrafo"/>
    <w:uiPriority w:val="99"/>
    <w:semiHidden/>
    <w:unhideWhenUsed/>
    <w:rsid w:val="00154096"/>
    <w:rPr>
      <w:sz w:val="16"/>
      <w:szCs w:val="16"/>
    </w:rPr>
  </w:style>
  <w:style w:type="paragraph" w:styleId="Testocommento">
    <w:name w:val="annotation text"/>
    <w:basedOn w:val="Normale"/>
    <w:link w:val="TestocommentoCarattere"/>
    <w:uiPriority w:val="99"/>
    <w:semiHidden/>
    <w:unhideWhenUsed/>
    <w:rsid w:val="0015409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54096"/>
    <w:rPr>
      <w:sz w:val="20"/>
      <w:szCs w:val="20"/>
    </w:rPr>
  </w:style>
  <w:style w:type="paragraph" w:styleId="Soggettocommento">
    <w:name w:val="annotation subject"/>
    <w:basedOn w:val="Testocommento"/>
    <w:next w:val="Testocommento"/>
    <w:link w:val="SoggettocommentoCarattere"/>
    <w:uiPriority w:val="99"/>
    <w:semiHidden/>
    <w:unhideWhenUsed/>
    <w:rsid w:val="00154096"/>
    <w:rPr>
      <w:b/>
      <w:bCs/>
    </w:rPr>
  </w:style>
  <w:style w:type="character" w:customStyle="1" w:styleId="SoggettocommentoCarattere">
    <w:name w:val="Soggetto commento Carattere"/>
    <w:basedOn w:val="TestocommentoCarattere"/>
    <w:link w:val="Soggettocommento"/>
    <w:uiPriority w:val="99"/>
    <w:semiHidden/>
    <w:rsid w:val="00154096"/>
    <w:rPr>
      <w:b/>
      <w:bCs/>
      <w:sz w:val="20"/>
      <w:szCs w:val="20"/>
    </w:rPr>
  </w:style>
  <w:style w:type="paragraph" w:styleId="Revisione">
    <w:name w:val="Revision"/>
    <w:hidden/>
    <w:uiPriority w:val="99"/>
    <w:semiHidden/>
    <w:rsid w:val="00DC29C7"/>
    <w:pPr>
      <w:spacing w:after="0" w:line="240" w:lineRule="auto"/>
    </w:pPr>
  </w:style>
  <w:style w:type="paragraph" w:styleId="Corpodeltesto2">
    <w:name w:val="Body Text 2"/>
    <w:basedOn w:val="Normale"/>
    <w:link w:val="Corpodeltesto2Carattere"/>
    <w:uiPriority w:val="99"/>
    <w:rsid w:val="00371A70"/>
    <w:pPr>
      <w:spacing w:after="0" w:line="240" w:lineRule="auto"/>
    </w:pPr>
    <w:rPr>
      <w:rFonts w:ascii="Tahoma" w:eastAsia="Times New Roman" w:hAnsi="Tahoma" w:cs="Tahoma"/>
      <w:sz w:val="20"/>
      <w:szCs w:val="24"/>
      <w:lang w:eastAsia="it-IT"/>
    </w:rPr>
  </w:style>
  <w:style w:type="character" w:customStyle="1" w:styleId="Corpodeltesto2Carattere">
    <w:name w:val="Corpo del testo 2 Carattere"/>
    <w:basedOn w:val="Carpredefinitoparagrafo"/>
    <w:link w:val="Corpodeltesto2"/>
    <w:uiPriority w:val="99"/>
    <w:rsid w:val="00371A70"/>
    <w:rPr>
      <w:rFonts w:ascii="Tahoma" w:eastAsia="Times New Roman" w:hAnsi="Tahoma" w:cs="Tahoma"/>
      <w:sz w:val="20"/>
      <w:szCs w:val="24"/>
      <w:lang w:eastAsia="it-IT"/>
    </w:rPr>
  </w:style>
  <w:style w:type="table" w:styleId="Grigliatabella">
    <w:name w:val="Table Grid"/>
    <w:basedOn w:val="Tabellanormale"/>
    <w:uiPriority w:val="39"/>
    <w:rsid w:val="000A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A5B0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A5B0D"/>
    <w:rPr>
      <w:sz w:val="20"/>
      <w:szCs w:val="20"/>
    </w:rPr>
  </w:style>
  <w:style w:type="character" w:styleId="Rimandonotaapidipagina">
    <w:name w:val="footnote reference"/>
    <w:basedOn w:val="Carpredefinitoparagrafo"/>
    <w:uiPriority w:val="99"/>
    <w:semiHidden/>
    <w:unhideWhenUsed/>
    <w:rsid w:val="002A5B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162">
      <w:bodyDiv w:val="1"/>
      <w:marLeft w:val="0"/>
      <w:marRight w:val="0"/>
      <w:marTop w:val="0"/>
      <w:marBottom w:val="0"/>
      <w:divBdr>
        <w:top w:val="none" w:sz="0" w:space="0" w:color="auto"/>
        <w:left w:val="none" w:sz="0" w:space="0" w:color="auto"/>
        <w:bottom w:val="none" w:sz="0" w:space="0" w:color="auto"/>
        <w:right w:val="none" w:sz="0" w:space="0" w:color="auto"/>
      </w:divBdr>
    </w:div>
    <w:div w:id="27339197">
      <w:bodyDiv w:val="1"/>
      <w:marLeft w:val="0"/>
      <w:marRight w:val="0"/>
      <w:marTop w:val="0"/>
      <w:marBottom w:val="0"/>
      <w:divBdr>
        <w:top w:val="none" w:sz="0" w:space="0" w:color="auto"/>
        <w:left w:val="none" w:sz="0" w:space="0" w:color="auto"/>
        <w:bottom w:val="none" w:sz="0" w:space="0" w:color="auto"/>
        <w:right w:val="none" w:sz="0" w:space="0" w:color="auto"/>
      </w:divBdr>
    </w:div>
    <w:div w:id="98524933">
      <w:bodyDiv w:val="1"/>
      <w:marLeft w:val="0"/>
      <w:marRight w:val="0"/>
      <w:marTop w:val="0"/>
      <w:marBottom w:val="0"/>
      <w:divBdr>
        <w:top w:val="none" w:sz="0" w:space="0" w:color="auto"/>
        <w:left w:val="none" w:sz="0" w:space="0" w:color="auto"/>
        <w:bottom w:val="none" w:sz="0" w:space="0" w:color="auto"/>
        <w:right w:val="none" w:sz="0" w:space="0" w:color="auto"/>
      </w:divBdr>
    </w:div>
    <w:div w:id="170066084">
      <w:bodyDiv w:val="1"/>
      <w:marLeft w:val="0"/>
      <w:marRight w:val="0"/>
      <w:marTop w:val="0"/>
      <w:marBottom w:val="0"/>
      <w:divBdr>
        <w:top w:val="none" w:sz="0" w:space="0" w:color="auto"/>
        <w:left w:val="none" w:sz="0" w:space="0" w:color="auto"/>
        <w:bottom w:val="none" w:sz="0" w:space="0" w:color="auto"/>
        <w:right w:val="none" w:sz="0" w:space="0" w:color="auto"/>
      </w:divBdr>
    </w:div>
    <w:div w:id="235630361">
      <w:bodyDiv w:val="1"/>
      <w:marLeft w:val="0"/>
      <w:marRight w:val="0"/>
      <w:marTop w:val="0"/>
      <w:marBottom w:val="0"/>
      <w:divBdr>
        <w:top w:val="none" w:sz="0" w:space="0" w:color="auto"/>
        <w:left w:val="none" w:sz="0" w:space="0" w:color="auto"/>
        <w:bottom w:val="none" w:sz="0" w:space="0" w:color="auto"/>
        <w:right w:val="none" w:sz="0" w:space="0" w:color="auto"/>
      </w:divBdr>
    </w:div>
    <w:div w:id="268247470">
      <w:bodyDiv w:val="1"/>
      <w:marLeft w:val="0"/>
      <w:marRight w:val="0"/>
      <w:marTop w:val="0"/>
      <w:marBottom w:val="0"/>
      <w:divBdr>
        <w:top w:val="none" w:sz="0" w:space="0" w:color="auto"/>
        <w:left w:val="none" w:sz="0" w:space="0" w:color="auto"/>
        <w:bottom w:val="none" w:sz="0" w:space="0" w:color="auto"/>
        <w:right w:val="none" w:sz="0" w:space="0" w:color="auto"/>
      </w:divBdr>
    </w:div>
    <w:div w:id="455877520">
      <w:bodyDiv w:val="1"/>
      <w:marLeft w:val="0"/>
      <w:marRight w:val="0"/>
      <w:marTop w:val="0"/>
      <w:marBottom w:val="0"/>
      <w:divBdr>
        <w:top w:val="none" w:sz="0" w:space="0" w:color="auto"/>
        <w:left w:val="none" w:sz="0" w:space="0" w:color="auto"/>
        <w:bottom w:val="none" w:sz="0" w:space="0" w:color="auto"/>
        <w:right w:val="none" w:sz="0" w:space="0" w:color="auto"/>
      </w:divBdr>
    </w:div>
    <w:div w:id="487941221">
      <w:bodyDiv w:val="1"/>
      <w:marLeft w:val="0"/>
      <w:marRight w:val="0"/>
      <w:marTop w:val="0"/>
      <w:marBottom w:val="0"/>
      <w:divBdr>
        <w:top w:val="none" w:sz="0" w:space="0" w:color="auto"/>
        <w:left w:val="none" w:sz="0" w:space="0" w:color="auto"/>
        <w:bottom w:val="none" w:sz="0" w:space="0" w:color="auto"/>
        <w:right w:val="none" w:sz="0" w:space="0" w:color="auto"/>
      </w:divBdr>
    </w:div>
    <w:div w:id="518201827">
      <w:bodyDiv w:val="1"/>
      <w:marLeft w:val="0"/>
      <w:marRight w:val="0"/>
      <w:marTop w:val="0"/>
      <w:marBottom w:val="0"/>
      <w:divBdr>
        <w:top w:val="none" w:sz="0" w:space="0" w:color="auto"/>
        <w:left w:val="none" w:sz="0" w:space="0" w:color="auto"/>
        <w:bottom w:val="none" w:sz="0" w:space="0" w:color="auto"/>
        <w:right w:val="none" w:sz="0" w:space="0" w:color="auto"/>
      </w:divBdr>
    </w:div>
    <w:div w:id="549682626">
      <w:bodyDiv w:val="1"/>
      <w:marLeft w:val="0"/>
      <w:marRight w:val="0"/>
      <w:marTop w:val="0"/>
      <w:marBottom w:val="0"/>
      <w:divBdr>
        <w:top w:val="none" w:sz="0" w:space="0" w:color="auto"/>
        <w:left w:val="none" w:sz="0" w:space="0" w:color="auto"/>
        <w:bottom w:val="none" w:sz="0" w:space="0" w:color="auto"/>
        <w:right w:val="none" w:sz="0" w:space="0" w:color="auto"/>
      </w:divBdr>
    </w:div>
    <w:div w:id="760176490">
      <w:bodyDiv w:val="1"/>
      <w:marLeft w:val="0"/>
      <w:marRight w:val="0"/>
      <w:marTop w:val="0"/>
      <w:marBottom w:val="0"/>
      <w:divBdr>
        <w:top w:val="none" w:sz="0" w:space="0" w:color="auto"/>
        <w:left w:val="none" w:sz="0" w:space="0" w:color="auto"/>
        <w:bottom w:val="none" w:sz="0" w:space="0" w:color="auto"/>
        <w:right w:val="none" w:sz="0" w:space="0" w:color="auto"/>
      </w:divBdr>
    </w:div>
    <w:div w:id="834882468">
      <w:bodyDiv w:val="1"/>
      <w:marLeft w:val="0"/>
      <w:marRight w:val="0"/>
      <w:marTop w:val="0"/>
      <w:marBottom w:val="0"/>
      <w:divBdr>
        <w:top w:val="none" w:sz="0" w:space="0" w:color="auto"/>
        <w:left w:val="none" w:sz="0" w:space="0" w:color="auto"/>
        <w:bottom w:val="none" w:sz="0" w:space="0" w:color="auto"/>
        <w:right w:val="none" w:sz="0" w:space="0" w:color="auto"/>
      </w:divBdr>
    </w:div>
    <w:div w:id="867836220">
      <w:bodyDiv w:val="1"/>
      <w:marLeft w:val="0"/>
      <w:marRight w:val="0"/>
      <w:marTop w:val="0"/>
      <w:marBottom w:val="0"/>
      <w:divBdr>
        <w:top w:val="none" w:sz="0" w:space="0" w:color="auto"/>
        <w:left w:val="none" w:sz="0" w:space="0" w:color="auto"/>
        <w:bottom w:val="none" w:sz="0" w:space="0" w:color="auto"/>
        <w:right w:val="none" w:sz="0" w:space="0" w:color="auto"/>
      </w:divBdr>
    </w:div>
    <w:div w:id="916986326">
      <w:bodyDiv w:val="1"/>
      <w:marLeft w:val="0"/>
      <w:marRight w:val="0"/>
      <w:marTop w:val="0"/>
      <w:marBottom w:val="0"/>
      <w:divBdr>
        <w:top w:val="none" w:sz="0" w:space="0" w:color="auto"/>
        <w:left w:val="none" w:sz="0" w:space="0" w:color="auto"/>
        <w:bottom w:val="none" w:sz="0" w:space="0" w:color="auto"/>
        <w:right w:val="none" w:sz="0" w:space="0" w:color="auto"/>
      </w:divBdr>
    </w:div>
    <w:div w:id="953633871">
      <w:bodyDiv w:val="1"/>
      <w:marLeft w:val="0"/>
      <w:marRight w:val="0"/>
      <w:marTop w:val="0"/>
      <w:marBottom w:val="0"/>
      <w:divBdr>
        <w:top w:val="none" w:sz="0" w:space="0" w:color="auto"/>
        <w:left w:val="none" w:sz="0" w:space="0" w:color="auto"/>
        <w:bottom w:val="none" w:sz="0" w:space="0" w:color="auto"/>
        <w:right w:val="none" w:sz="0" w:space="0" w:color="auto"/>
      </w:divBdr>
    </w:div>
    <w:div w:id="998003423">
      <w:bodyDiv w:val="1"/>
      <w:marLeft w:val="0"/>
      <w:marRight w:val="0"/>
      <w:marTop w:val="0"/>
      <w:marBottom w:val="0"/>
      <w:divBdr>
        <w:top w:val="none" w:sz="0" w:space="0" w:color="auto"/>
        <w:left w:val="none" w:sz="0" w:space="0" w:color="auto"/>
        <w:bottom w:val="none" w:sz="0" w:space="0" w:color="auto"/>
        <w:right w:val="none" w:sz="0" w:space="0" w:color="auto"/>
      </w:divBdr>
    </w:div>
    <w:div w:id="1024096098">
      <w:bodyDiv w:val="1"/>
      <w:marLeft w:val="0"/>
      <w:marRight w:val="0"/>
      <w:marTop w:val="0"/>
      <w:marBottom w:val="0"/>
      <w:divBdr>
        <w:top w:val="none" w:sz="0" w:space="0" w:color="auto"/>
        <w:left w:val="none" w:sz="0" w:space="0" w:color="auto"/>
        <w:bottom w:val="none" w:sz="0" w:space="0" w:color="auto"/>
        <w:right w:val="none" w:sz="0" w:space="0" w:color="auto"/>
      </w:divBdr>
    </w:div>
    <w:div w:id="1052776338">
      <w:bodyDiv w:val="1"/>
      <w:marLeft w:val="0"/>
      <w:marRight w:val="0"/>
      <w:marTop w:val="0"/>
      <w:marBottom w:val="0"/>
      <w:divBdr>
        <w:top w:val="none" w:sz="0" w:space="0" w:color="auto"/>
        <w:left w:val="none" w:sz="0" w:space="0" w:color="auto"/>
        <w:bottom w:val="none" w:sz="0" w:space="0" w:color="auto"/>
        <w:right w:val="none" w:sz="0" w:space="0" w:color="auto"/>
      </w:divBdr>
    </w:div>
    <w:div w:id="1065833731">
      <w:bodyDiv w:val="1"/>
      <w:marLeft w:val="0"/>
      <w:marRight w:val="0"/>
      <w:marTop w:val="0"/>
      <w:marBottom w:val="0"/>
      <w:divBdr>
        <w:top w:val="none" w:sz="0" w:space="0" w:color="auto"/>
        <w:left w:val="none" w:sz="0" w:space="0" w:color="auto"/>
        <w:bottom w:val="none" w:sz="0" w:space="0" w:color="auto"/>
        <w:right w:val="none" w:sz="0" w:space="0" w:color="auto"/>
      </w:divBdr>
    </w:div>
    <w:div w:id="1126586641">
      <w:bodyDiv w:val="1"/>
      <w:marLeft w:val="0"/>
      <w:marRight w:val="0"/>
      <w:marTop w:val="0"/>
      <w:marBottom w:val="0"/>
      <w:divBdr>
        <w:top w:val="none" w:sz="0" w:space="0" w:color="auto"/>
        <w:left w:val="none" w:sz="0" w:space="0" w:color="auto"/>
        <w:bottom w:val="none" w:sz="0" w:space="0" w:color="auto"/>
        <w:right w:val="none" w:sz="0" w:space="0" w:color="auto"/>
      </w:divBdr>
    </w:div>
    <w:div w:id="1139229996">
      <w:bodyDiv w:val="1"/>
      <w:marLeft w:val="0"/>
      <w:marRight w:val="0"/>
      <w:marTop w:val="0"/>
      <w:marBottom w:val="0"/>
      <w:divBdr>
        <w:top w:val="none" w:sz="0" w:space="0" w:color="auto"/>
        <w:left w:val="none" w:sz="0" w:space="0" w:color="auto"/>
        <w:bottom w:val="none" w:sz="0" w:space="0" w:color="auto"/>
        <w:right w:val="none" w:sz="0" w:space="0" w:color="auto"/>
      </w:divBdr>
    </w:div>
    <w:div w:id="1402601785">
      <w:bodyDiv w:val="1"/>
      <w:marLeft w:val="0"/>
      <w:marRight w:val="0"/>
      <w:marTop w:val="0"/>
      <w:marBottom w:val="0"/>
      <w:divBdr>
        <w:top w:val="none" w:sz="0" w:space="0" w:color="auto"/>
        <w:left w:val="none" w:sz="0" w:space="0" w:color="auto"/>
        <w:bottom w:val="none" w:sz="0" w:space="0" w:color="auto"/>
        <w:right w:val="none" w:sz="0" w:space="0" w:color="auto"/>
      </w:divBdr>
    </w:div>
    <w:div w:id="1701932178">
      <w:bodyDiv w:val="1"/>
      <w:marLeft w:val="0"/>
      <w:marRight w:val="0"/>
      <w:marTop w:val="0"/>
      <w:marBottom w:val="0"/>
      <w:divBdr>
        <w:top w:val="none" w:sz="0" w:space="0" w:color="auto"/>
        <w:left w:val="none" w:sz="0" w:space="0" w:color="auto"/>
        <w:bottom w:val="none" w:sz="0" w:space="0" w:color="auto"/>
        <w:right w:val="none" w:sz="0" w:space="0" w:color="auto"/>
      </w:divBdr>
    </w:div>
    <w:div w:id="1847547915">
      <w:bodyDiv w:val="1"/>
      <w:marLeft w:val="0"/>
      <w:marRight w:val="0"/>
      <w:marTop w:val="0"/>
      <w:marBottom w:val="0"/>
      <w:divBdr>
        <w:top w:val="none" w:sz="0" w:space="0" w:color="auto"/>
        <w:left w:val="none" w:sz="0" w:space="0" w:color="auto"/>
        <w:bottom w:val="none" w:sz="0" w:space="0" w:color="auto"/>
        <w:right w:val="none" w:sz="0" w:space="0" w:color="auto"/>
      </w:divBdr>
    </w:div>
    <w:div w:id="1919316874">
      <w:bodyDiv w:val="1"/>
      <w:marLeft w:val="0"/>
      <w:marRight w:val="0"/>
      <w:marTop w:val="0"/>
      <w:marBottom w:val="0"/>
      <w:divBdr>
        <w:top w:val="none" w:sz="0" w:space="0" w:color="auto"/>
        <w:left w:val="none" w:sz="0" w:space="0" w:color="auto"/>
        <w:bottom w:val="none" w:sz="0" w:space="0" w:color="auto"/>
        <w:right w:val="none" w:sz="0" w:space="0" w:color="auto"/>
      </w:divBdr>
    </w:div>
    <w:div w:id="1935548298">
      <w:bodyDiv w:val="1"/>
      <w:marLeft w:val="0"/>
      <w:marRight w:val="0"/>
      <w:marTop w:val="0"/>
      <w:marBottom w:val="0"/>
      <w:divBdr>
        <w:top w:val="none" w:sz="0" w:space="0" w:color="auto"/>
        <w:left w:val="none" w:sz="0" w:space="0" w:color="auto"/>
        <w:bottom w:val="none" w:sz="0" w:space="0" w:color="auto"/>
        <w:right w:val="none" w:sz="0" w:space="0" w:color="auto"/>
      </w:divBdr>
    </w:div>
    <w:div w:id="1955482329">
      <w:bodyDiv w:val="1"/>
      <w:marLeft w:val="0"/>
      <w:marRight w:val="0"/>
      <w:marTop w:val="0"/>
      <w:marBottom w:val="0"/>
      <w:divBdr>
        <w:top w:val="none" w:sz="0" w:space="0" w:color="auto"/>
        <w:left w:val="none" w:sz="0" w:space="0" w:color="auto"/>
        <w:bottom w:val="none" w:sz="0" w:space="0" w:color="auto"/>
        <w:right w:val="none" w:sz="0" w:space="0" w:color="auto"/>
      </w:divBdr>
    </w:div>
    <w:div w:id="2006857639">
      <w:bodyDiv w:val="1"/>
      <w:marLeft w:val="0"/>
      <w:marRight w:val="0"/>
      <w:marTop w:val="0"/>
      <w:marBottom w:val="0"/>
      <w:divBdr>
        <w:top w:val="none" w:sz="0" w:space="0" w:color="auto"/>
        <w:left w:val="none" w:sz="0" w:space="0" w:color="auto"/>
        <w:bottom w:val="none" w:sz="0" w:space="0" w:color="auto"/>
        <w:right w:val="none" w:sz="0" w:space="0" w:color="auto"/>
      </w:divBdr>
    </w:div>
    <w:div w:id="21238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6CCB8BED71E754CA04E62AD27C81834" ma:contentTypeVersion="15" ma:contentTypeDescription="Creare un nuovo documento." ma:contentTypeScope="" ma:versionID="c310eb712ebe4c3e1ee47df422dca241">
  <xsd:schema xmlns:xsd="http://www.w3.org/2001/XMLSchema" xmlns:xs="http://www.w3.org/2001/XMLSchema" xmlns:p="http://schemas.microsoft.com/office/2006/metadata/properties" xmlns:ns2="bc9a7951-263f-476a-af3d-6a03047733f4" xmlns:ns3="2d6b290d-032a-4eec-8572-cefcfcd49ace" targetNamespace="http://schemas.microsoft.com/office/2006/metadata/properties" ma:root="true" ma:fieldsID="204f1bbbdca2dd29498cba0dd31d9570" ns2:_="" ns3:_="">
    <xsd:import namespace="bc9a7951-263f-476a-af3d-6a03047733f4"/>
    <xsd:import namespace="2d6b290d-032a-4eec-8572-cefcfcd49a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a7951-263f-476a-af3d-6a0304773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1ea8c9ea-906f-4781-a163-e2e9b2e1f72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6b290d-032a-4eec-8572-cefcfcd49ac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a999fbcc-8a9b-445a-808f-1e0d3e029d21}" ma:internalName="TaxCatchAll" ma:showField="CatchAllData" ma:web="2d6b290d-032a-4eec-8572-cefcfcd49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9a7951-263f-476a-af3d-6a03047733f4">
      <Terms xmlns="http://schemas.microsoft.com/office/infopath/2007/PartnerControls"/>
    </lcf76f155ced4ddcb4097134ff3c332f>
    <TaxCatchAll xmlns="2d6b290d-032a-4eec-8572-cefcfcd49ac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25EC1-EFD3-49F1-87B0-16FD881E6987}">
  <ds:schemaRefs>
    <ds:schemaRef ds:uri="http://schemas.microsoft.com/sharepoint/v3/contenttype/forms"/>
  </ds:schemaRefs>
</ds:datastoreItem>
</file>

<file path=customXml/itemProps2.xml><?xml version="1.0" encoding="utf-8"?>
<ds:datastoreItem xmlns:ds="http://schemas.openxmlformats.org/officeDocument/2006/customXml" ds:itemID="{68594AD1-E28C-4D39-8D97-44F970A42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a7951-263f-476a-af3d-6a03047733f4"/>
    <ds:schemaRef ds:uri="2d6b290d-032a-4eec-8572-cefcfcd49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1E0E03-0338-444A-B4BB-9F0A72D5B9D7}">
  <ds:schemaRefs>
    <ds:schemaRef ds:uri="http://schemas.microsoft.com/office/2006/metadata/properties"/>
    <ds:schemaRef ds:uri="http://schemas.microsoft.com/office/infopath/2007/PartnerControls"/>
    <ds:schemaRef ds:uri="bc9a7951-263f-476a-af3d-6a03047733f4"/>
    <ds:schemaRef ds:uri="2d6b290d-032a-4eec-8572-cefcfcd49ace"/>
  </ds:schemaRefs>
</ds:datastoreItem>
</file>

<file path=customXml/itemProps4.xml><?xml version="1.0" encoding="utf-8"?>
<ds:datastoreItem xmlns:ds="http://schemas.openxmlformats.org/officeDocument/2006/customXml" ds:itemID="{45621B0B-5793-424D-A418-FF73BF57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1902</Words>
  <Characters>10843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Luigi</cp:lastModifiedBy>
  <cp:revision>2</cp:revision>
  <cp:lastPrinted>2023-03-08T15:07:00Z</cp:lastPrinted>
  <dcterms:created xsi:type="dcterms:W3CDTF">2023-04-06T09:18:00Z</dcterms:created>
  <dcterms:modified xsi:type="dcterms:W3CDTF">2023-04-06T09:18:00Z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0x01010091998AB98AF836469A0C0C3B039D22DF</vt:lpwstr>
  </property>
  <property fmtid="{D5CDD505-2E9C-101B-9397-08002B2CF9AE}" pid="3" name="MediaServiceImageTags">
    <vt:lpwstr/>
  </property>
</Properties>
</file>