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F1447" w14:textId="2D68927B" w:rsidR="00710004" w:rsidRPr="00AE74FE" w:rsidRDefault="00E47208">
      <w:pPr>
        <w:pStyle w:val="Paragrafoelenco"/>
        <w:spacing w:after="12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E74FE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drawing>
          <wp:anchor distT="0" distB="0" distL="0" distR="0" simplePos="0" relativeHeight="2" behindDoc="0" locked="0" layoutInCell="0" allowOverlap="1" wp14:anchorId="47DC0315" wp14:editId="23C28FF6">
            <wp:simplePos x="0" y="0"/>
            <wp:positionH relativeFrom="column">
              <wp:posOffset>2969260</wp:posOffset>
            </wp:positionH>
            <wp:positionV relativeFrom="paragraph">
              <wp:posOffset>-106680</wp:posOffset>
            </wp:positionV>
            <wp:extent cx="572770" cy="910590"/>
            <wp:effectExtent l="0" t="0" r="0" b="0"/>
            <wp:wrapNone/>
            <wp:docPr id="3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2948" t="-431" r="29313" b="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74FE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drawing>
          <wp:anchor distT="0" distB="0" distL="0" distR="0" simplePos="0" relativeHeight="4" behindDoc="0" locked="0" layoutInCell="0" allowOverlap="1" wp14:anchorId="65481C13" wp14:editId="0A71A44C">
            <wp:simplePos x="0" y="0"/>
            <wp:positionH relativeFrom="column">
              <wp:posOffset>417702</wp:posOffset>
            </wp:positionH>
            <wp:positionV relativeFrom="paragraph">
              <wp:posOffset>-18414</wp:posOffset>
            </wp:positionV>
            <wp:extent cx="1894967" cy="495300"/>
            <wp:effectExtent l="0" t="0" r="0" b="0"/>
            <wp:wrapNone/>
            <wp:docPr id="4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39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595" cy="49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5F9B" w:rsidRPr="00AE74FE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C9A8B98" wp14:editId="718D8701">
                <wp:simplePos x="0" y="0"/>
                <wp:positionH relativeFrom="column">
                  <wp:posOffset>4623435</wp:posOffset>
                </wp:positionH>
                <wp:positionV relativeFrom="paragraph">
                  <wp:posOffset>-56515</wp:posOffset>
                </wp:positionV>
                <wp:extent cx="1304925" cy="612720"/>
                <wp:effectExtent l="0" t="0" r="28575" b="16510"/>
                <wp:wrapNone/>
                <wp:docPr id="1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1272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chemeClr val="tx1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54B1903" w14:textId="5F5A4826" w:rsidR="00710004" w:rsidRPr="00573473" w:rsidRDefault="00573473" w:rsidP="00573473">
                            <w:pPr>
                              <w:pStyle w:val="Contenutocornice"/>
                              <w:spacing w:after="0" w:line="240" w:lineRule="auto"/>
                              <w:contextualSpacing/>
                              <w:jc w:val="center"/>
                              <w:rPr>
                                <w:rFonts w:cs="Calibri"/>
                                <w:b/>
                                <w:bCs/>
                                <w:i/>
                                <w:i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73473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9467D71" wp14:editId="6F768C08">
                                  <wp:extent cx="507309" cy="476250"/>
                                  <wp:effectExtent l="0" t="0" r="7620" b="0"/>
                                  <wp:docPr id="578763495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8001" cy="486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50760" tIns="50760" rIns="50760" bIns="5076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9A8B98" id="Casella di testo 3" o:spid="_x0000_s1026" style="position:absolute;left:0;text-align:left;margin-left:364.05pt;margin-top:-4.45pt;width:102.75pt;height:48.25pt;z-index:3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" o:allowincell="f" filled="f" strokecolor="black [3213]" strokeweight=".35mm">
                <v:textbox inset="1.41mm,1.41mm,1.41mm,1.41mm">
                  <w:txbxContent>
                    <w:p w14:paraId="654B1903" w14:textId="5F5A4826" w:rsidR="00710004" w:rsidRPr="00573473" w:rsidRDefault="00573473" w:rsidP="00573473">
                      <w:pPr>
                        <w:pStyle w:val="Contenutocornice"/>
                        <w:spacing w:after="0" w:line="240" w:lineRule="auto"/>
                        <w:contextualSpacing/>
                        <w:jc w:val="center"/>
                        <w:rPr>
                          <w:rFonts w:cs="Calibri"/>
                          <w:b/>
                          <w:bCs/>
                          <w:i/>
                          <w:i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73473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9467D71" wp14:editId="6F768C08">
                            <wp:extent cx="507309" cy="476250"/>
                            <wp:effectExtent l="0" t="0" r="7620" b="0"/>
                            <wp:docPr id="578763495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8001" cy="4862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3C6BE1C5" w14:textId="473864DE" w:rsidR="00573473" w:rsidRDefault="00573473" w:rsidP="00E47208">
      <w:pPr>
        <w:spacing w:after="120" w:line="36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59826E5D" w14:textId="77777777" w:rsidR="0097653A" w:rsidRPr="0097653A" w:rsidRDefault="0097653A" w:rsidP="00E47208">
      <w:pPr>
        <w:spacing w:after="120" w:line="36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3B967CC7" w14:textId="3D2EFD07" w:rsidR="00EE426D" w:rsidRDefault="00EE426D" w:rsidP="0097653A">
      <w:pPr>
        <w:spacing w:after="0"/>
        <w:jc w:val="center"/>
      </w:pPr>
      <w:r>
        <w:t>PIANO NAZIONALE DI RIPRESA E RESILIENZA (PNRR)</w:t>
      </w:r>
      <w:r w:rsidR="00430F21">
        <w:t xml:space="preserve"> </w:t>
      </w:r>
      <w:r w:rsidR="0097653A">
        <w:t xml:space="preserve">- </w:t>
      </w:r>
      <w:r>
        <w:t>MISSIONE 1 COMPONENTE 1</w:t>
      </w:r>
    </w:p>
    <w:p w14:paraId="4DB79FE2" w14:textId="4D351537" w:rsidR="00E47208" w:rsidRPr="0097653A" w:rsidRDefault="00EE426D" w:rsidP="0097653A">
      <w:pPr>
        <w:spacing w:after="0"/>
        <w:jc w:val="center"/>
      </w:pPr>
      <w:r>
        <w:t>Sub-investimento 2.2.1 "Assistenza tecnica a livello centrale e locale"</w:t>
      </w:r>
    </w:p>
    <w:p w14:paraId="73B41E47" w14:textId="77777777" w:rsidR="0085266D" w:rsidRDefault="0085266D" w:rsidP="0097653A">
      <w:pPr>
        <w:spacing w:after="0"/>
        <w:jc w:val="center"/>
        <w:rPr>
          <w:b/>
          <w:bCs/>
          <w:sz w:val="28"/>
          <w:szCs w:val="28"/>
        </w:rPr>
      </w:pPr>
    </w:p>
    <w:p w14:paraId="046EC527" w14:textId="5BA568D8" w:rsidR="0085266D" w:rsidRDefault="0097653A" w:rsidP="0097653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Progetto 1000 Esperti PNRR </w:t>
      </w:r>
    </w:p>
    <w:p w14:paraId="191A9250" w14:textId="5267BFE0" w:rsidR="00C909DE" w:rsidRDefault="00E47208" w:rsidP="0097653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Tabella di conversione attivit</w:t>
      </w:r>
      <w:r w:rsidR="0097653A">
        <w:rPr>
          <w:b/>
          <w:bCs/>
          <w:sz w:val="28"/>
          <w:szCs w:val="28"/>
        </w:rPr>
        <w:t>à</w:t>
      </w:r>
    </w:p>
    <w:p w14:paraId="187813A4" w14:textId="77777777" w:rsidR="0085266D" w:rsidRDefault="0085266D" w:rsidP="0097653A">
      <w:pPr>
        <w:spacing w:after="0"/>
        <w:jc w:val="center"/>
        <w:rPr>
          <w:b/>
          <w:bCs/>
        </w:rPr>
      </w:pPr>
    </w:p>
    <w:p w14:paraId="7138CBE3" w14:textId="4984478D" w:rsidR="0085266D" w:rsidRDefault="0085266D" w:rsidP="0097653A">
      <w:pPr>
        <w:spacing w:after="0"/>
        <w:jc w:val="center"/>
        <w:rPr>
          <w:b/>
          <w:bCs/>
        </w:rPr>
      </w:pPr>
      <w:r w:rsidRPr="0085266D">
        <w:rPr>
          <w:b/>
          <w:bCs/>
        </w:rPr>
        <w:t xml:space="preserve">Profilo </w:t>
      </w:r>
      <w:r>
        <w:rPr>
          <w:b/>
          <w:bCs/>
        </w:rPr>
        <w:t>s</w:t>
      </w:r>
      <w:r w:rsidRPr="0085266D">
        <w:rPr>
          <w:b/>
          <w:bCs/>
        </w:rPr>
        <w:t>enior dipartimento Programmazione Unitaria</w:t>
      </w:r>
    </w:p>
    <w:p w14:paraId="72B9C41C" w14:textId="77777777" w:rsidR="0085266D" w:rsidRPr="0085266D" w:rsidRDefault="0085266D" w:rsidP="0097653A">
      <w:pPr>
        <w:spacing w:after="0"/>
        <w:jc w:val="center"/>
        <w:rPr>
          <w:b/>
          <w:bCs/>
        </w:rPr>
      </w:pPr>
    </w:p>
    <w:p w14:paraId="5FB8A9D8" w14:textId="4A58AF24" w:rsidR="0097653A" w:rsidRDefault="0097653A" w:rsidP="00E47208">
      <w:pPr>
        <w:tabs>
          <w:tab w:val="left" w:pos="360"/>
          <w:tab w:val="left" w:pos="504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3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8"/>
        <w:gridCol w:w="1561"/>
        <w:gridCol w:w="1329"/>
      </w:tblGrid>
      <w:tr w:rsidR="0097653A" w:rsidRPr="0097653A" w14:paraId="07E09D76" w14:textId="77777777" w:rsidTr="00AD08AB">
        <w:trPr>
          <w:trHeight w:val="656"/>
        </w:trPr>
        <w:tc>
          <w:tcPr>
            <w:tcW w:w="7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48C81CB1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  <w:t>Descrizione Attività</w:t>
            </w:r>
          </w:p>
        </w:tc>
        <w:tc>
          <w:tcPr>
            <w:tcW w:w="156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400199A1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  <w:t>Tipologia di attività</w:t>
            </w:r>
          </w:p>
        </w:tc>
        <w:tc>
          <w:tcPr>
            <w:tcW w:w="132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4472C4"/>
            <w:vAlign w:val="center"/>
            <w:hideMark/>
          </w:tcPr>
          <w:p w14:paraId="186F7B79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  <w:t>Codice</w:t>
            </w:r>
          </w:p>
        </w:tc>
      </w:tr>
      <w:tr w:rsidR="0097653A" w:rsidRPr="0097653A" w14:paraId="37221390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F057CCD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Mappare e ricostruire il flusso delle procedure oggetto di supporto (soggetti coinvolti, fasi, modulistica, ecc.)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091A283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Analisi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CE4D6"/>
            <w:noWrap/>
            <w:vAlign w:val="center"/>
            <w:hideMark/>
          </w:tcPr>
          <w:p w14:paraId="0E142D7F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A01</w:t>
            </w:r>
          </w:p>
        </w:tc>
      </w:tr>
      <w:tr w:rsidR="0097653A" w:rsidRPr="0097653A" w14:paraId="381D8BA6" w14:textId="77777777" w:rsidTr="00AD08AB">
        <w:trPr>
          <w:trHeight w:val="971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D796EAF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Valutare l’impatto delle semplificazioni introdotte dal decreto-legge 1° maggio 2021, n. 77, e dagli altri interventi di riforma adottati nell’ambito del PNRR, sul flusso e la modalità di gestione delle procedure oggetto di supporto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697E826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Analisi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CE4D6"/>
            <w:noWrap/>
            <w:vAlign w:val="center"/>
            <w:hideMark/>
          </w:tcPr>
          <w:p w14:paraId="2CB1B29A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A04</w:t>
            </w:r>
          </w:p>
        </w:tc>
      </w:tr>
      <w:tr w:rsidR="0097653A" w:rsidRPr="0097653A" w14:paraId="5C66CF04" w14:textId="77777777" w:rsidTr="00AD08AB">
        <w:trPr>
          <w:trHeight w:val="656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08320A4" w14:textId="7BD0DE31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Analizzare i sistemi informatici esistenti per la gestione delle procedure oggetto di supporto e individuare i fabbisogni di digitalizzazione delle amministrazion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1881C68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Analisi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CE4D6"/>
            <w:noWrap/>
            <w:vAlign w:val="center"/>
            <w:hideMark/>
          </w:tcPr>
          <w:p w14:paraId="7DB679AD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A05</w:t>
            </w:r>
          </w:p>
        </w:tc>
      </w:tr>
      <w:tr w:rsidR="0097653A" w:rsidRPr="0097653A" w14:paraId="1C5F5529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C297212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Impostare e realizzare le attività di monitoraggio periodico sui tempi di conclusione delle procedure previste dal DPCM 12 novembre 2021 - Allegato B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D09D616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Supporto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center"/>
            <w:hideMark/>
          </w:tcPr>
          <w:p w14:paraId="6D66D0A6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S03</w:t>
            </w:r>
          </w:p>
        </w:tc>
      </w:tr>
      <w:tr w:rsidR="0097653A" w:rsidRPr="0097653A" w14:paraId="4509058E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052CC41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Progettare/riprogettare sistemi informatizzati di gestione delle procedure amministrative oggetto di supporto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372A298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Supporto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center"/>
            <w:hideMark/>
          </w:tcPr>
          <w:p w14:paraId="6FD477E8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S04</w:t>
            </w:r>
          </w:p>
        </w:tc>
      </w:tr>
      <w:tr w:rsidR="0097653A" w:rsidRPr="0097653A" w14:paraId="01DBEBD3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626DF3F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Fornire assistenza tecnica agli enti del territorio per l’adozione e l’utilizzo di sistemi informatizzati di gestione delle procedure amministrative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C4F3261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Supporto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8CBAD"/>
            <w:noWrap/>
            <w:vAlign w:val="center"/>
            <w:hideMark/>
          </w:tcPr>
          <w:p w14:paraId="254C7973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S05</w:t>
            </w:r>
          </w:p>
        </w:tc>
      </w:tr>
      <w:tr w:rsidR="0097653A" w:rsidRPr="0097653A" w14:paraId="7F3A1F32" w14:textId="77777777" w:rsidTr="00AD08AB">
        <w:trPr>
          <w:trHeight w:val="1023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6CF2B639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Fornire supporto tecnico-operativo agli enti territoriali per la realizzazione di singoli progetti e investimenti PNRR, relativamente ad attività che richiedono una competenza specifica, per azioni già avviate, programmate, o da attivare e finalizzata a rafforzare la capacità amministrativa delle amministrazioni, in particolare a livello locale.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64587DF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Supporto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8CBAD"/>
            <w:noWrap/>
            <w:vAlign w:val="center"/>
            <w:hideMark/>
          </w:tcPr>
          <w:p w14:paraId="247A346E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S06</w:t>
            </w:r>
          </w:p>
        </w:tc>
      </w:tr>
      <w:tr w:rsidR="0097653A" w:rsidRPr="0097653A" w14:paraId="017D9BE8" w14:textId="77777777" w:rsidTr="00AD08AB">
        <w:trPr>
          <w:trHeight w:val="800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3CBCD0D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Formulare proposte di innovazione nei modelli organizzativi, di reingegnerizzazione e semplificazione amministrativa dei processi e degli strumenti dell’azione amministrativa riguardanti le procedure oggetto di intervento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C8670B8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Proposta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4B084"/>
            <w:noWrap/>
            <w:vAlign w:val="center"/>
            <w:hideMark/>
          </w:tcPr>
          <w:p w14:paraId="7C9F2C90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P01</w:t>
            </w:r>
          </w:p>
        </w:tc>
      </w:tr>
      <w:tr w:rsidR="0097653A" w:rsidRPr="0097653A" w14:paraId="040062F8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AD2D60B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Formulare proposte di semplificazione normativa riguardanti le procedure oggetto di intervento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56A37C5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Proposta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4B084"/>
            <w:noWrap/>
            <w:vAlign w:val="center"/>
            <w:hideMark/>
          </w:tcPr>
          <w:p w14:paraId="26EA425B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P02</w:t>
            </w:r>
          </w:p>
        </w:tc>
      </w:tr>
      <w:tr w:rsidR="0097653A" w:rsidRPr="0097653A" w14:paraId="112C2279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center"/>
            <w:hideMark/>
          </w:tcPr>
          <w:p w14:paraId="1DE189A1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Impostare e realizzare attività di monitoraggio dello stato di avanzamento dell’intervento e di verifica del raggiungimento degli obiettivi intermedi e finali;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center"/>
            <w:hideMark/>
          </w:tcPr>
          <w:p w14:paraId="7069AE8A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Coordinamento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65911"/>
            <w:noWrap/>
            <w:vAlign w:val="center"/>
            <w:hideMark/>
          </w:tcPr>
          <w:p w14:paraId="2159E829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C01</w:t>
            </w:r>
          </w:p>
        </w:tc>
      </w:tr>
      <w:tr w:rsidR="0097653A" w:rsidRPr="0097653A" w14:paraId="43588397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center"/>
            <w:hideMark/>
          </w:tcPr>
          <w:p w14:paraId="65332A8F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Realizzare attività di pianificazione, controllo e comunicazione interna ai fini dell’efficiente gestione dell’intervento;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5911"/>
            <w:vAlign w:val="center"/>
            <w:hideMark/>
          </w:tcPr>
          <w:p w14:paraId="76F4AF66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Coordinamento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65911"/>
            <w:noWrap/>
            <w:vAlign w:val="center"/>
            <w:hideMark/>
          </w:tcPr>
          <w:p w14:paraId="23F9DB23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C02</w:t>
            </w:r>
          </w:p>
        </w:tc>
      </w:tr>
      <w:tr w:rsidR="0097653A" w:rsidRPr="0097653A" w14:paraId="624B6A82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65911"/>
            <w:vAlign w:val="center"/>
            <w:hideMark/>
          </w:tcPr>
          <w:p w14:paraId="35BD0256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Gestire e facilitare le attività di interlocuzione e il coordinamento tra le diverse amministrazioni coinvolte nella gestione delle procedure complesse oggetto di intervento.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65911"/>
            <w:vAlign w:val="center"/>
            <w:hideMark/>
          </w:tcPr>
          <w:p w14:paraId="2F0F65D9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Coordinamento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65911"/>
            <w:noWrap/>
            <w:vAlign w:val="center"/>
            <w:hideMark/>
          </w:tcPr>
          <w:p w14:paraId="7CC3100B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C03</w:t>
            </w:r>
          </w:p>
        </w:tc>
      </w:tr>
    </w:tbl>
    <w:p w14:paraId="0EAFCEF4" w14:textId="77777777" w:rsidR="0097653A" w:rsidRPr="00E47208" w:rsidRDefault="0097653A" w:rsidP="00E47208">
      <w:pPr>
        <w:tabs>
          <w:tab w:val="left" w:pos="360"/>
          <w:tab w:val="left" w:pos="504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7653A" w:rsidRPr="00E47208" w:rsidSect="00E47208">
      <w:headerReference w:type="default" r:id="rId11"/>
      <w:footerReference w:type="default" r:id="rId12"/>
      <w:pgSz w:w="11906" w:h="16838"/>
      <w:pgMar w:top="765" w:right="1274" w:bottom="1276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873A0" w14:textId="77777777" w:rsidR="004D335F" w:rsidRDefault="004D335F">
      <w:pPr>
        <w:spacing w:after="0" w:line="240" w:lineRule="auto"/>
      </w:pPr>
      <w:r>
        <w:separator/>
      </w:r>
    </w:p>
  </w:endnote>
  <w:endnote w:type="continuationSeparator" w:id="0">
    <w:p w14:paraId="3211CFCB" w14:textId="77777777" w:rsidR="004D335F" w:rsidRDefault="004D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alibri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490AE" w14:textId="492876F6" w:rsidR="00710004" w:rsidRDefault="00710004">
    <w:pPr>
      <w:pStyle w:val="Pidipagina"/>
      <w:jc w:val="right"/>
    </w:pPr>
  </w:p>
  <w:p w14:paraId="152F4D3D" w14:textId="77777777" w:rsidR="00710004" w:rsidRDefault="0071000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74BF2" w14:textId="77777777" w:rsidR="004D335F" w:rsidRDefault="004D335F">
      <w:pPr>
        <w:spacing w:after="0" w:line="240" w:lineRule="auto"/>
      </w:pPr>
      <w:r>
        <w:separator/>
      </w:r>
    </w:p>
  </w:footnote>
  <w:footnote w:type="continuationSeparator" w:id="0">
    <w:p w14:paraId="00653B44" w14:textId="77777777" w:rsidR="004D335F" w:rsidRDefault="004D3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2521" w14:textId="77777777" w:rsidR="00710004" w:rsidRDefault="00710004">
    <w:pPr>
      <w:pStyle w:val="Intestazione"/>
    </w:pPr>
  </w:p>
  <w:p w14:paraId="3F72564E" w14:textId="77777777" w:rsidR="00710004" w:rsidRDefault="00710004">
    <w:pPr>
      <w:pStyle w:val="Intestazione"/>
    </w:pPr>
  </w:p>
  <w:p w14:paraId="2065B6B8" w14:textId="77777777" w:rsidR="00710004" w:rsidRDefault="007100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34A"/>
    <w:multiLevelType w:val="hybridMultilevel"/>
    <w:tmpl w:val="0B0C16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009B"/>
    <w:multiLevelType w:val="multilevel"/>
    <w:tmpl w:val="C66EFAEA"/>
    <w:lvl w:ilvl="0">
      <w:start w:val="1"/>
      <w:numFmt w:val="lowerLetter"/>
      <w:lvlText w:val="%1)"/>
      <w:lvlJc w:val="left"/>
      <w:pPr>
        <w:tabs>
          <w:tab w:val="num" w:pos="132"/>
        </w:tabs>
        <w:ind w:left="852" w:hanging="360"/>
      </w:pPr>
      <w:rPr>
        <w:b w:val="0"/>
        <w:bCs/>
        <w:i w:val="0"/>
        <w:iCs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32"/>
        </w:tabs>
        <w:ind w:left="1572" w:hanging="360"/>
      </w:pPr>
    </w:lvl>
    <w:lvl w:ilvl="2">
      <w:start w:val="1"/>
      <w:numFmt w:val="lowerRoman"/>
      <w:lvlText w:val="%3."/>
      <w:lvlJc w:val="right"/>
      <w:pPr>
        <w:tabs>
          <w:tab w:val="num" w:pos="132"/>
        </w:tabs>
        <w:ind w:left="2292" w:hanging="180"/>
      </w:pPr>
    </w:lvl>
    <w:lvl w:ilvl="3">
      <w:start w:val="1"/>
      <w:numFmt w:val="decimal"/>
      <w:lvlText w:val="%4."/>
      <w:lvlJc w:val="left"/>
      <w:pPr>
        <w:tabs>
          <w:tab w:val="num" w:pos="132"/>
        </w:tabs>
        <w:ind w:left="3012" w:hanging="360"/>
      </w:pPr>
    </w:lvl>
    <w:lvl w:ilvl="4">
      <w:start w:val="1"/>
      <w:numFmt w:val="lowerLetter"/>
      <w:lvlText w:val="%5."/>
      <w:lvlJc w:val="left"/>
      <w:pPr>
        <w:tabs>
          <w:tab w:val="num" w:pos="132"/>
        </w:tabs>
        <w:ind w:left="3732" w:hanging="360"/>
      </w:pPr>
    </w:lvl>
    <w:lvl w:ilvl="5">
      <w:start w:val="1"/>
      <w:numFmt w:val="lowerRoman"/>
      <w:lvlText w:val="%6."/>
      <w:lvlJc w:val="right"/>
      <w:pPr>
        <w:tabs>
          <w:tab w:val="num" w:pos="132"/>
        </w:tabs>
        <w:ind w:left="4452" w:hanging="180"/>
      </w:pPr>
    </w:lvl>
    <w:lvl w:ilvl="6">
      <w:start w:val="1"/>
      <w:numFmt w:val="decimal"/>
      <w:lvlText w:val="%7."/>
      <w:lvlJc w:val="left"/>
      <w:pPr>
        <w:tabs>
          <w:tab w:val="num" w:pos="132"/>
        </w:tabs>
        <w:ind w:left="5172" w:hanging="360"/>
      </w:pPr>
    </w:lvl>
    <w:lvl w:ilvl="7">
      <w:start w:val="1"/>
      <w:numFmt w:val="lowerLetter"/>
      <w:lvlText w:val="%8."/>
      <w:lvlJc w:val="left"/>
      <w:pPr>
        <w:tabs>
          <w:tab w:val="num" w:pos="132"/>
        </w:tabs>
        <w:ind w:left="5892" w:hanging="360"/>
      </w:pPr>
    </w:lvl>
    <w:lvl w:ilvl="8">
      <w:start w:val="1"/>
      <w:numFmt w:val="lowerRoman"/>
      <w:lvlText w:val="%9."/>
      <w:lvlJc w:val="right"/>
      <w:pPr>
        <w:tabs>
          <w:tab w:val="num" w:pos="132"/>
        </w:tabs>
        <w:ind w:left="6612" w:hanging="180"/>
      </w:pPr>
    </w:lvl>
  </w:abstractNum>
  <w:abstractNum w:abstractNumId="2" w15:restartNumberingAfterBreak="0">
    <w:nsid w:val="0B60079E"/>
    <w:multiLevelType w:val="multilevel"/>
    <w:tmpl w:val="DB0602D2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560DE1"/>
    <w:multiLevelType w:val="hybridMultilevel"/>
    <w:tmpl w:val="4FDADB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3AE1"/>
    <w:multiLevelType w:val="hybridMultilevel"/>
    <w:tmpl w:val="1FCE70BC"/>
    <w:lvl w:ilvl="0" w:tplc="C2303796"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B5DFD"/>
    <w:multiLevelType w:val="hybridMultilevel"/>
    <w:tmpl w:val="0B840F18"/>
    <w:lvl w:ilvl="0" w:tplc="B394AF4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321EA"/>
    <w:multiLevelType w:val="hybridMultilevel"/>
    <w:tmpl w:val="745693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879"/>
    <w:multiLevelType w:val="hybridMultilevel"/>
    <w:tmpl w:val="CEE0F1F2"/>
    <w:lvl w:ilvl="0" w:tplc="372858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93660"/>
    <w:multiLevelType w:val="multilevel"/>
    <w:tmpl w:val="6B6215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AF16DE4"/>
    <w:multiLevelType w:val="multilevel"/>
    <w:tmpl w:val="3620D0B2"/>
    <w:lvl w:ilvl="0">
      <w:start w:val="10"/>
      <w:numFmt w:val="bullet"/>
      <w:lvlText w:val="-"/>
      <w:lvlJc w:val="left"/>
      <w:pPr>
        <w:tabs>
          <w:tab w:val="num" w:pos="0"/>
        </w:tabs>
        <w:ind w:left="77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A453A1"/>
    <w:multiLevelType w:val="hybridMultilevel"/>
    <w:tmpl w:val="38F0C648"/>
    <w:lvl w:ilvl="0" w:tplc="AC5A6BC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56C9F"/>
    <w:multiLevelType w:val="hybridMultilevel"/>
    <w:tmpl w:val="C5780EFE"/>
    <w:lvl w:ilvl="0" w:tplc="AC5A6BC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1271F"/>
    <w:multiLevelType w:val="hybridMultilevel"/>
    <w:tmpl w:val="DD92EAB0"/>
    <w:lvl w:ilvl="0" w:tplc="E736C1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B2F67"/>
    <w:multiLevelType w:val="hybridMultilevel"/>
    <w:tmpl w:val="7FBE20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01860"/>
    <w:multiLevelType w:val="hybridMultilevel"/>
    <w:tmpl w:val="C1B277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AF63FB"/>
    <w:multiLevelType w:val="hybridMultilevel"/>
    <w:tmpl w:val="E56CF8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1B2C"/>
    <w:multiLevelType w:val="hybridMultilevel"/>
    <w:tmpl w:val="2B8853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13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12"/>
  </w:num>
  <w:num w:numId="12">
    <w:abstractNumId w:val="7"/>
  </w:num>
  <w:num w:numId="13">
    <w:abstractNumId w:val="11"/>
  </w:num>
  <w:num w:numId="14">
    <w:abstractNumId w:val="10"/>
  </w:num>
  <w:num w:numId="15">
    <w:abstractNumId w:val="1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004"/>
    <w:rsid w:val="00010B3A"/>
    <w:rsid w:val="00020A43"/>
    <w:rsid w:val="000234C0"/>
    <w:rsid w:val="00024631"/>
    <w:rsid w:val="00025D90"/>
    <w:rsid w:val="00026A95"/>
    <w:rsid w:val="00046EB1"/>
    <w:rsid w:val="0006144C"/>
    <w:rsid w:val="00061D7B"/>
    <w:rsid w:val="00066200"/>
    <w:rsid w:val="000812D5"/>
    <w:rsid w:val="000A0016"/>
    <w:rsid w:val="000A7472"/>
    <w:rsid w:val="000E2845"/>
    <w:rsid w:val="000E3D61"/>
    <w:rsid w:val="000F251E"/>
    <w:rsid w:val="0011161E"/>
    <w:rsid w:val="0011766A"/>
    <w:rsid w:val="00131913"/>
    <w:rsid w:val="0013746D"/>
    <w:rsid w:val="00140DB4"/>
    <w:rsid w:val="0015586F"/>
    <w:rsid w:val="0016237F"/>
    <w:rsid w:val="00165E5C"/>
    <w:rsid w:val="00177F2B"/>
    <w:rsid w:val="00183230"/>
    <w:rsid w:val="00184C75"/>
    <w:rsid w:val="001946CC"/>
    <w:rsid w:val="00194F3F"/>
    <w:rsid w:val="001B1241"/>
    <w:rsid w:val="001C27C8"/>
    <w:rsid w:val="001D1026"/>
    <w:rsid w:val="001F04E0"/>
    <w:rsid w:val="001F2E18"/>
    <w:rsid w:val="0020066A"/>
    <w:rsid w:val="00202F89"/>
    <w:rsid w:val="00210747"/>
    <w:rsid w:val="002125C0"/>
    <w:rsid w:val="002378E1"/>
    <w:rsid w:val="0024715A"/>
    <w:rsid w:val="002540B8"/>
    <w:rsid w:val="00261D42"/>
    <w:rsid w:val="00264A49"/>
    <w:rsid w:val="0027371C"/>
    <w:rsid w:val="00273A98"/>
    <w:rsid w:val="002920BF"/>
    <w:rsid w:val="002965E5"/>
    <w:rsid w:val="002B7AA9"/>
    <w:rsid w:val="002C08A2"/>
    <w:rsid w:val="002E2EA6"/>
    <w:rsid w:val="002E7C08"/>
    <w:rsid w:val="003002C7"/>
    <w:rsid w:val="00304F1E"/>
    <w:rsid w:val="0030715D"/>
    <w:rsid w:val="00317209"/>
    <w:rsid w:val="0033004A"/>
    <w:rsid w:val="003401B8"/>
    <w:rsid w:val="003473D6"/>
    <w:rsid w:val="00351C02"/>
    <w:rsid w:val="00365A91"/>
    <w:rsid w:val="003850C6"/>
    <w:rsid w:val="003A02AD"/>
    <w:rsid w:val="003E0113"/>
    <w:rsid w:val="003E60DD"/>
    <w:rsid w:val="00402D40"/>
    <w:rsid w:val="004146BD"/>
    <w:rsid w:val="00430F21"/>
    <w:rsid w:val="00435519"/>
    <w:rsid w:val="0045099C"/>
    <w:rsid w:val="004518DA"/>
    <w:rsid w:val="00477360"/>
    <w:rsid w:val="00495222"/>
    <w:rsid w:val="004A5BF1"/>
    <w:rsid w:val="004B07AC"/>
    <w:rsid w:val="004B0FE0"/>
    <w:rsid w:val="004D2A6C"/>
    <w:rsid w:val="004D335F"/>
    <w:rsid w:val="00516560"/>
    <w:rsid w:val="005344C8"/>
    <w:rsid w:val="00550A54"/>
    <w:rsid w:val="00556F5F"/>
    <w:rsid w:val="00573473"/>
    <w:rsid w:val="0058066F"/>
    <w:rsid w:val="00583F3D"/>
    <w:rsid w:val="00596434"/>
    <w:rsid w:val="005A119D"/>
    <w:rsid w:val="005B0418"/>
    <w:rsid w:val="005B5701"/>
    <w:rsid w:val="005C432D"/>
    <w:rsid w:val="005E5AAF"/>
    <w:rsid w:val="006078A5"/>
    <w:rsid w:val="00613E55"/>
    <w:rsid w:val="0062531C"/>
    <w:rsid w:val="006302AE"/>
    <w:rsid w:val="006455F3"/>
    <w:rsid w:val="00652E4D"/>
    <w:rsid w:val="0065447D"/>
    <w:rsid w:val="0066725D"/>
    <w:rsid w:val="006911C5"/>
    <w:rsid w:val="006927BA"/>
    <w:rsid w:val="006B2FF8"/>
    <w:rsid w:val="006C45D7"/>
    <w:rsid w:val="006F130B"/>
    <w:rsid w:val="007003CF"/>
    <w:rsid w:val="00703665"/>
    <w:rsid w:val="00710004"/>
    <w:rsid w:val="00712734"/>
    <w:rsid w:val="00731F39"/>
    <w:rsid w:val="007471D7"/>
    <w:rsid w:val="00760D53"/>
    <w:rsid w:val="00773610"/>
    <w:rsid w:val="0077487A"/>
    <w:rsid w:val="0077652D"/>
    <w:rsid w:val="00782E43"/>
    <w:rsid w:val="00783E89"/>
    <w:rsid w:val="0079186B"/>
    <w:rsid w:val="007A07DB"/>
    <w:rsid w:val="007A1744"/>
    <w:rsid w:val="007A4CE3"/>
    <w:rsid w:val="007B062B"/>
    <w:rsid w:val="007B65DB"/>
    <w:rsid w:val="007C0F51"/>
    <w:rsid w:val="007E5D83"/>
    <w:rsid w:val="007F5BB8"/>
    <w:rsid w:val="007F72BB"/>
    <w:rsid w:val="007F7BFA"/>
    <w:rsid w:val="0081481D"/>
    <w:rsid w:val="00825F9B"/>
    <w:rsid w:val="00831390"/>
    <w:rsid w:val="00841E5D"/>
    <w:rsid w:val="0085029B"/>
    <w:rsid w:val="0085266D"/>
    <w:rsid w:val="00864EE8"/>
    <w:rsid w:val="00871296"/>
    <w:rsid w:val="00885DBA"/>
    <w:rsid w:val="008918C4"/>
    <w:rsid w:val="00892F13"/>
    <w:rsid w:val="00893931"/>
    <w:rsid w:val="008A033A"/>
    <w:rsid w:val="008B20C0"/>
    <w:rsid w:val="008B4F30"/>
    <w:rsid w:val="008B7068"/>
    <w:rsid w:val="008C2553"/>
    <w:rsid w:val="008C661A"/>
    <w:rsid w:val="008D12DF"/>
    <w:rsid w:val="008E0C93"/>
    <w:rsid w:val="008E1CBB"/>
    <w:rsid w:val="008E2B5E"/>
    <w:rsid w:val="008F3447"/>
    <w:rsid w:val="008F3AF3"/>
    <w:rsid w:val="00901AC5"/>
    <w:rsid w:val="00902661"/>
    <w:rsid w:val="0091680B"/>
    <w:rsid w:val="00917FE1"/>
    <w:rsid w:val="00920B63"/>
    <w:rsid w:val="009414E3"/>
    <w:rsid w:val="00961F3F"/>
    <w:rsid w:val="00965D91"/>
    <w:rsid w:val="0096794B"/>
    <w:rsid w:val="009736CC"/>
    <w:rsid w:val="0097653A"/>
    <w:rsid w:val="00980102"/>
    <w:rsid w:val="00984FB3"/>
    <w:rsid w:val="009E6B2D"/>
    <w:rsid w:val="009F0F7A"/>
    <w:rsid w:val="00A05977"/>
    <w:rsid w:val="00A12E7C"/>
    <w:rsid w:val="00A21964"/>
    <w:rsid w:val="00A32661"/>
    <w:rsid w:val="00A40A86"/>
    <w:rsid w:val="00A572B8"/>
    <w:rsid w:val="00A74B37"/>
    <w:rsid w:val="00A77180"/>
    <w:rsid w:val="00A9271F"/>
    <w:rsid w:val="00A977F6"/>
    <w:rsid w:val="00AC53E2"/>
    <w:rsid w:val="00AD08AB"/>
    <w:rsid w:val="00AD33B9"/>
    <w:rsid w:val="00AD45BD"/>
    <w:rsid w:val="00AD543C"/>
    <w:rsid w:val="00AE1950"/>
    <w:rsid w:val="00AE4DC3"/>
    <w:rsid w:val="00AE74FE"/>
    <w:rsid w:val="00AF3DAC"/>
    <w:rsid w:val="00B06A21"/>
    <w:rsid w:val="00B07B45"/>
    <w:rsid w:val="00B11507"/>
    <w:rsid w:val="00B16FA6"/>
    <w:rsid w:val="00B17E03"/>
    <w:rsid w:val="00B23316"/>
    <w:rsid w:val="00B24105"/>
    <w:rsid w:val="00B35700"/>
    <w:rsid w:val="00B46617"/>
    <w:rsid w:val="00B5045D"/>
    <w:rsid w:val="00B51D9B"/>
    <w:rsid w:val="00B53DF4"/>
    <w:rsid w:val="00B62995"/>
    <w:rsid w:val="00B6705E"/>
    <w:rsid w:val="00B67B9B"/>
    <w:rsid w:val="00B82DEF"/>
    <w:rsid w:val="00BA221F"/>
    <w:rsid w:val="00BC5073"/>
    <w:rsid w:val="00BD5350"/>
    <w:rsid w:val="00BD5D0A"/>
    <w:rsid w:val="00BF49D5"/>
    <w:rsid w:val="00BF7752"/>
    <w:rsid w:val="00C13F20"/>
    <w:rsid w:val="00C16417"/>
    <w:rsid w:val="00C31C53"/>
    <w:rsid w:val="00C36B7B"/>
    <w:rsid w:val="00C43CF2"/>
    <w:rsid w:val="00C570D4"/>
    <w:rsid w:val="00C77EE3"/>
    <w:rsid w:val="00C909DE"/>
    <w:rsid w:val="00C954A3"/>
    <w:rsid w:val="00C95F79"/>
    <w:rsid w:val="00CA6E81"/>
    <w:rsid w:val="00CB183A"/>
    <w:rsid w:val="00CB35B0"/>
    <w:rsid w:val="00CC256A"/>
    <w:rsid w:val="00CC514C"/>
    <w:rsid w:val="00CD57EE"/>
    <w:rsid w:val="00CE473E"/>
    <w:rsid w:val="00CE64FE"/>
    <w:rsid w:val="00D04052"/>
    <w:rsid w:val="00D048A8"/>
    <w:rsid w:val="00D122A3"/>
    <w:rsid w:val="00D2078F"/>
    <w:rsid w:val="00D25148"/>
    <w:rsid w:val="00D40BF4"/>
    <w:rsid w:val="00D71B3D"/>
    <w:rsid w:val="00D76508"/>
    <w:rsid w:val="00D9123F"/>
    <w:rsid w:val="00DB2B59"/>
    <w:rsid w:val="00DC39E9"/>
    <w:rsid w:val="00DD5652"/>
    <w:rsid w:val="00DF3077"/>
    <w:rsid w:val="00E023D5"/>
    <w:rsid w:val="00E21674"/>
    <w:rsid w:val="00E45AE9"/>
    <w:rsid w:val="00E47208"/>
    <w:rsid w:val="00E55169"/>
    <w:rsid w:val="00E62486"/>
    <w:rsid w:val="00E71FC5"/>
    <w:rsid w:val="00E7253F"/>
    <w:rsid w:val="00E730C3"/>
    <w:rsid w:val="00E87040"/>
    <w:rsid w:val="00EA7FB2"/>
    <w:rsid w:val="00ED6718"/>
    <w:rsid w:val="00EE426D"/>
    <w:rsid w:val="00EE6012"/>
    <w:rsid w:val="00F03A67"/>
    <w:rsid w:val="00F14448"/>
    <w:rsid w:val="00F27480"/>
    <w:rsid w:val="00F323C5"/>
    <w:rsid w:val="00F36784"/>
    <w:rsid w:val="00F4239F"/>
    <w:rsid w:val="00F5021F"/>
    <w:rsid w:val="00F87986"/>
    <w:rsid w:val="00F93E99"/>
    <w:rsid w:val="00FA455A"/>
    <w:rsid w:val="00FA7B40"/>
    <w:rsid w:val="00FB097B"/>
    <w:rsid w:val="00FB34D3"/>
    <w:rsid w:val="00FB46EA"/>
    <w:rsid w:val="00FC3193"/>
    <w:rsid w:val="00FC3404"/>
    <w:rsid w:val="00FC48E8"/>
    <w:rsid w:val="00FD1315"/>
    <w:rsid w:val="00FD60CF"/>
    <w:rsid w:val="00FE02DC"/>
    <w:rsid w:val="00FE07C7"/>
    <w:rsid w:val="00F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05EE"/>
  <w15:docId w15:val="{314714C0-5A5A-4214-8A10-856C1498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981"/>
    <w:pPr>
      <w:spacing w:after="200" w:line="276" w:lineRule="auto"/>
    </w:pPr>
    <w:rPr>
      <w:rFonts w:cs="Times New Roman"/>
      <w:sz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00B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935151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C0981"/>
    <w:rPr>
      <w:rFonts w:ascii="Calibri" w:eastAsia="Calibri" w:hAnsi="Calibri"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C0981"/>
    <w:rPr>
      <w:rFonts w:ascii="Tahoma" w:eastAsia="Calibri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C0981"/>
    <w:rPr>
      <w:rFonts w:ascii="Calibri" w:eastAsia="Calibri" w:hAnsi="Calibri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A4691"/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Normal bullet 2 Carattere,Table of contents numbered Carattere,Elenco num ARGEA Carattere,body Carattere,Odsek zoznamu2 Carattere,Testo_tabella Carattere,Dot pt Carattere,F5 List Paragraph Carattere,Indicator Text Carattere"/>
    <w:link w:val="Paragrafoelenco"/>
    <w:uiPriority w:val="34"/>
    <w:qFormat/>
    <w:rsid w:val="009D3C51"/>
    <w:rPr>
      <w:rFonts w:ascii="Calibri" w:eastAsia="Calibri" w:hAnsi="Calibri" w:cs="Times New Roma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614BAA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EE59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qFormat/>
    <w:rsid w:val="00EE59D6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93515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630845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sid w:val="00A00BC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F54B7E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F54B7E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0E695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0E6954"/>
    <w:rPr>
      <w:rFonts w:ascii="Calibri" w:eastAsia="Calibri" w:hAnsi="Calibri"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0E695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Enfasi">
    <w:name w:val="Enfasi"/>
    <w:basedOn w:val="Carpredefinitoparagrafo"/>
    <w:qFormat/>
    <w:rsid w:val="00065214"/>
    <w:rPr>
      <w:i/>
      <w:iCs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C0981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C098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C0981"/>
    <w:pPr>
      <w:tabs>
        <w:tab w:val="center" w:pos="4819"/>
        <w:tab w:val="right" w:pos="9638"/>
      </w:tabs>
      <w:spacing w:after="0" w:line="240" w:lineRule="auto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A4691"/>
    <w:pPr>
      <w:spacing w:after="120"/>
      <w:ind w:left="283"/>
    </w:pPr>
  </w:style>
  <w:style w:type="paragraph" w:styleId="Paragrafoelenco">
    <w:name w:val="List Paragraph"/>
    <w:aliases w:val="Normal bullet 2,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ParagrafoelencoCarattere"/>
    <w:uiPriority w:val="34"/>
    <w:qFormat/>
    <w:rsid w:val="00DB374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rsid w:val="00EE59D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0E6954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0E6954"/>
    <w:rPr>
      <w:b/>
      <w:bCs/>
    </w:rPr>
  </w:style>
  <w:style w:type="paragraph" w:customStyle="1" w:styleId="Default">
    <w:name w:val="Default"/>
    <w:qFormat/>
    <w:rsid w:val="006F0093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paragraph" w:customStyle="1" w:styleId="Testopreformattato">
    <w:name w:val="Testo preformattato"/>
    <w:basedOn w:val="Normale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table" w:styleId="Grigliatabella">
    <w:name w:val="Table Grid"/>
    <w:basedOn w:val="Tabellanormale"/>
    <w:uiPriority w:val="59"/>
    <w:rsid w:val="002D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26A95"/>
    <w:rPr>
      <w:color w:val="0000FF" w:themeColor="hyperlink"/>
      <w:u w:val="single"/>
    </w:rPr>
  </w:style>
  <w:style w:type="table" w:customStyle="1" w:styleId="TableGrid">
    <w:name w:val="TableGrid"/>
    <w:rsid w:val="00EE426D"/>
    <w:pPr>
      <w:suppressAutoHyphens w:val="0"/>
    </w:pPr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941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3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12D45-1E11-45FF-A015-B73E2BE5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Centurelli</dc:creator>
  <dc:description/>
  <cp:lastModifiedBy>Antonio Nicoletti</cp:lastModifiedBy>
  <cp:revision>2</cp:revision>
  <cp:lastPrinted>2024-11-11T13:56:00Z</cp:lastPrinted>
  <dcterms:created xsi:type="dcterms:W3CDTF">2024-11-25T11:39:00Z</dcterms:created>
  <dcterms:modified xsi:type="dcterms:W3CDTF">2024-11-25T11:39:00Z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