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BD85" w14:textId="55A37E08" w:rsidR="00A91B5A" w:rsidRDefault="00A91B5A" w:rsidP="00A91B5A">
      <w:pPr>
        <w:pStyle w:val="Titolo3"/>
        <w:spacing w:before="0" w:after="0" w:line="360" w:lineRule="auto"/>
        <w:jc w:val="right"/>
        <w:rPr>
          <w:rFonts w:cs="Arial"/>
          <w:bCs w:val="0"/>
          <w:iCs/>
          <w:color w:val="000000"/>
          <w:sz w:val="22"/>
          <w:szCs w:val="22"/>
          <w:lang w:val="it-IT"/>
        </w:rPr>
      </w:pPr>
      <w:bookmarkStart w:id="0" w:name="_Hlk195607323"/>
      <w:bookmarkStart w:id="1" w:name="_Hlk195605397"/>
      <w:r w:rsidRPr="00FD6304">
        <w:rPr>
          <w:rFonts w:cs="Arial"/>
          <w:bCs w:val="0"/>
          <w:iCs/>
          <w:color w:val="000000"/>
          <w:sz w:val="22"/>
          <w:szCs w:val="22"/>
        </w:rPr>
        <w:t xml:space="preserve">Allegato </w:t>
      </w:r>
      <w:r>
        <w:rPr>
          <w:rFonts w:cs="Arial"/>
          <w:bCs w:val="0"/>
          <w:iCs/>
          <w:color w:val="000000"/>
          <w:sz w:val="22"/>
          <w:szCs w:val="22"/>
        </w:rPr>
        <w:t>n. 5</w:t>
      </w:r>
    </w:p>
    <w:p w14:paraId="56AF391C" w14:textId="2A7CBD6F" w:rsidR="00A86B1F" w:rsidRPr="00A91B5A" w:rsidRDefault="005F2C91" w:rsidP="00A91B5A">
      <w:pPr>
        <w:pStyle w:val="Titolo"/>
        <w:ind w:left="0"/>
        <w:jc w:val="center"/>
        <w:rPr>
          <w:rFonts w:asciiTheme="majorHAnsi" w:hAnsiTheme="majorHAnsi"/>
          <w:caps/>
          <w:color w:val="000009"/>
          <w:spacing w:val="-4"/>
        </w:rPr>
      </w:pPr>
      <w:r w:rsidRPr="00A91B5A">
        <w:rPr>
          <w:rFonts w:asciiTheme="majorHAnsi" w:hAnsiTheme="majorHAnsi"/>
          <w:caps/>
          <w:color w:val="000009"/>
        </w:rPr>
        <w:t>Dichiarazione</w:t>
      </w:r>
      <w:r w:rsidRPr="00A91B5A">
        <w:rPr>
          <w:rFonts w:asciiTheme="majorHAnsi" w:hAnsiTheme="majorHAnsi"/>
          <w:caps/>
          <w:color w:val="000009"/>
          <w:spacing w:val="-2"/>
        </w:rPr>
        <w:t xml:space="preserve"> </w:t>
      </w:r>
      <w:r w:rsidRPr="00A91B5A">
        <w:rPr>
          <w:rFonts w:asciiTheme="majorHAnsi" w:hAnsiTheme="majorHAnsi"/>
          <w:caps/>
          <w:color w:val="000009"/>
        </w:rPr>
        <w:t>di</w:t>
      </w:r>
      <w:r w:rsidRPr="00A91B5A">
        <w:rPr>
          <w:rFonts w:asciiTheme="majorHAnsi" w:hAnsiTheme="majorHAnsi"/>
          <w:caps/>
          <w:color w:val="000009"/>
          <w:spacing w:val="-4"/>
        </w:rPr>
        <w:t xml:space="preserve"> </w:t>
      </w:r>
      <w:r w:rsidRPr="00A91B5A">
        <w:rPr>
          <w:rFonts w:asciiTheme="majorHAnsi" w:hAnsiTheme="majorHAnsi"/>
          <w:caps/>
          <w:color w:val="000009"/>
        </w:rPr>
        <w:t>impegno</w:t>
      </w:r>
      <w:r w:rsidRPr="00A91B5A">
        <w:rPr>
          <w:rFonts w:asciiTheme="majorHAnsi" w:hAnsiTheme="majorHAnsi"/>
          <w:caps/>
          <w:color w:val="000009"/>
          <w:spacing w:val="-1"/>
        </w:rPr>
        <w:t xml:space="preserve"> </w:t>
      </w:r>
      <w:r w:rsidRPr="00A91B5A">
        <w:rPr>
          <w:rFonts w:asciiTheme="majorHAnsi" w:hAnsiTheme="majorHAnsi"/>
          <w:caps/>
          <w:color w:val="000009"/>
        </w:rPr>
        <w:t>al</w:t>
      </w:r>
      <w:r w:rsidRPr="00A91B5A">
        <w:rPr>
          <w:rFonts w:asciiTheme="majorHAnsi" w:hAnsiTheme="majorHAnsi"/>
          <w:caps/>
          <w:color w:val="000009"/>
          <w:spacing w:val="-1"/>
        </w:rPr>
        <w:t xml:space="preserve"> </w:t>
      </w:r>
      <w:r w:rsidRPr="00A91B5A">
        <w:rPr>
          <w:rFonts w:asciiTheme="majorHAnsi" w:hAnsiTheme="majorHAnsi"/>
          <w:caps/>
          <w:color w:val="000009"/>
        </w:rPr>
        <w:t>rispetto</w:t>
      </w:r>
      <w:r w:rsidRPr="00A91B5A">
        <w:rPr>
          <w:rFonts w:asciiTheme="majorHAnsi" w:hAnsiTheme="majorHAnsi"/>
          <w:caps/>
          <w:color w:val="000009"/>
          <w:spacing w:val="-4"/>
        </w:rPr>
        <w:t xml:space="preserve"> </w:t>
      </w:r>
      <w:r w:rsidRPr="00A91B5A">
        <w:rPr>
          <w:rFonts w:asciiTheme="majorHAnsi" w:hAnsiTheme="majorHAnsi"/>
          <w:caps/>
          <w:color w:val="000009"/>
        </w:rPr>
        <w:t>del</w:t>
      </w:r>
      <w:r w:rsidRPr="00A91B5A">
        <w:rPr>
          <w:rFonts w:asciiTheme="majorHAnsi" w:hAnsiTheme="majorHAnsi"/>
          <w:caps/>
          <w:color w:val="000009"/>
          <w:spacing w:val="-2"/>
        </w:rPr>
        <w:t xml:space="preserve"> </w:t>
      </w:r>
      <w:r w:rsidRPr="00A91B5A">
        <w:rPr>
          <w:rFonts w:asciiTheme="majorHAnsi" w:hAnsiTheme="majorHAnsi"/>
          <w:caps/>
          <w:color w:val="000009"/>
        </w:rPr>
        <w:t>principio</w:t>
      </w:r>
      <w:r w:rsidRPr="00A91B5A">
        <w:rPr>
          <w:rFonts w:asciiTheme="majorHAnsi" w:hAnsiTheme="majorHAnsi"/>
          <w:caps/>
          <w:color w:val="000009"/>
          <w:spacing w:val="-1"/>
        </w:rPr>
        <w:t xml:space="preserve"> </w:t>
      </w:r>
      <w:r w:rsidRPr="00A91B5A">
        <w:rPr>
          <w:rFonts w:asciiTheme="majorHAnsi" w:hAnsiTheme="majorHAnsi"/>
          <w:caps/>
          <w:color w:val="000009"/>
          <w:spacing w:val="-4"/>
        </w:rPr>
        <w:t>DNSH</w:t>
      </w:r>
    </w:p>
    <w:p w14:paraId="216B13C4" w14:textId="77777777" w:rsidR="0045357D" w:rsidRDefault="0045357D" w:rsidP="00FE2A59">
      <w:pPr>
        <w:ind w:left="993" w:right="136" w:hanging="996"/>
        <w:jc w:val="both"/>
        <w:rPr>
          <w:rFonts w:ascii="Cambria" w:hAnsi="Cambria"/>
        </w:rPr>
      </w:pPr>
      <w:bookmarkStart w:id="2" w:name="_Hlk195606926"/>
    </w:p>
    <w:p w14:paraId="5D94CEB1" w14:textId="77777777" w:rsidR="0003227F" w:rsidRPr="00C3278E" w:rsidRDefault="0003227F" w:rsidP="0003227F">
      <w:pPr>
        <w:spacing w:line="276" w:lineRule="auto"/>
        <w:jc w:val="center"/>
        <w:rPr>
          <w:rFonts w:ascii="Cambria" w:hAnsi="Cambria" w:cs="Arial"/>
          <w:b/>
        </w:rPr>
      </w:pPr>
      <w:r w:rsidRPr="00C3278E">
        <w:rPr>
          <w:rFonts w:ascii="Cambria" w:hAnsi="Cambria" w:cs="Arial"/>
          <w:b/>
        </w:rPr>
        <w:t>DICHIARAZIONE SOSTITUTIVA</w:t>
      </w:r>
      <w:r>
        <w:rPr>
          <w:rFonts w:ascii="Cambria" w:hAnsi="Cambria" w:cs="Arial"/>
          <w:b/>
        </w:rPr>
        <w:t xml:space="preserve"> DI ATTO NOTORIO</w:t>
      </w:r>
    </w:p>
    <w:p w14:paraId="30CA56BC" w14:textId="77777777" w:rsidR="0003227F" w:rsidRPr="00E506F0" w:rsidRDefault="0003227F" w:rsidP="0003227F">
      <w:pPr>
        <w:spacing w:after="120"/>
        <w:jc w:val="center"/>
        <w:rPr>
          <w:rFonts w:ascii="Cambria" w:hAnsi="Cambria"/>
          <w:sz w:val="18"/>
          <w:szCs w:val="18"/>
        </w:rPr>
      </w:pPr>
      <w:r>
        <w:rPr>
          <w:rFonts w:ascii="Cambria" w:hAnsi="Cambria"/>
          <w:sz w:val="18"/>
          <w:szCs w:val="18"/>
        </w:rPr>
        <w:t>(</w:t>
      </w:r>
      <w:r w:rsidRPr="00E506F0">
        <w:rPr>
          <w:rFonts w:ascii="Cambria" w:hAnsi="Cambria"/>
          <w:sz w:val="18"/>
          <w:szCs w:val="18"/>
        </w:rPr>
        <w:t>ai sensi degli articoli 46, 47, 75 e 76 del D.P.R. 28 dicembre 2000, n. 445</w:t>
      </w:r>
      <w:r>
        <w:rPr>
          <w:rFonts w:ascii="Cambria" w:hAnsi="Cambria"/>
          <w:sz w:val="18"/>
          <w:szCs w:val="18"/>
        </w:rPr>
        <w:t>)</w:t>
      </w:r>
    </w:p>
    <w:p w14:paraId="35103291" w14:textId="48D1E1A8" w:rsidR="000D51C1" w:rsidRPr="00A56A97" w:rsidRDefault="00FE2A59" w:rsidP="000D51C1">
      <w:pPr>
        <w:spacing w:before="120" w:line="360" w:lineRule="auto"/>
        <w:jc w:val="both"/>
        <w:textAlignment w:val="baseline"/>
        <w:rPr>
          <w:rFonts w:asciiTheme="majorHAnsi" w:hAnsiTheme="majorHAnsi"/>
        </w:rPr>
      </w:pPr>
      <w:r w:rsidRPr="00A56A97">
        <w:rPr>
          <w:rFonts w:asciiTheme="majorHAnsi" w:hAnsiTheme="majorHAnsi"/>
        </w:rPr>
        <w:t xml:space="preserve">Il/La sottoscritto/a ________________________________________, nato/a </w:t>
      </w:r>
      <w:proofErr w:type="spellStart"/>
      <w:r w:rsidRPr="00A56A97">
        <w:rPr>
          <w:rFonts w:asciiTheme="majorHAnsi" w:hAnsiTheme="majorHAnsi"/>
        </w:rPr>
        <w:t>a</w:t>
      </w:r>
      <w:proofErr w:type="spellEnd"/>
      <w:r w:rsidRPr="00A56A97">
        <w:rPr>
          <w:rFonts w:asciiTheme="majorHAnsi" w:hAnsiTheme="majorHAnsi"/>
        </w:rPr>
        <w:t xml:space="preserve"> _____________________________, prov. _____ il __________________, e residente in _______________________________, prov. ______, via _______________________________ n. civ. _______, nella qualità di legale rappresentante dell’Impresa </w:t>
      </w:r>
      <w:r w:rsidRPr="00A56A97">
        <w:rPr>
          <w:rFonts w:asciiTheme="majorHAnsi" w:hAnsiTheme="majorHAnsi"/>
          <w:snapToGrid w:val="0"/>
        </w:rPr>
        <w:t xml:space="preserve">___________________________________, con sede legale in </w:t>
      </w:r>
      <w:r w:rsidRPr="00A56A97">
        <w:rPr>
          <w:rFonts w:asciiTheme="majorHAnsi" w:hAnsiTheme="majorHAnsi"/>
        </w:rPr>
        <w:t>_____________________</w:t>
      </w:r>
      <w:r w:rsidRPr="00A56A97">
        <w:rPr>
          <w:rFonts w:asciiTheme="majorHAnsi" w:hAnsiTheme="majorHAnsi"/>
          <w:snapToGrid w:val="0"/>
        </w:rPr>
        <w:t xml:space="preserve">________________, prov. ______ cap. ________ in via/piazza ________________________________ n. ______, partita iva </w:t>
      </w:r>
      <w:r w:rsidRPr="00A56A97">
        <w:rPr>
          <w:rFonts w:asciiTheme="majorHAnsi" w:hAnsiTheme="majorHAnsi"/>
        </w:rPr>
        <w:t>________________________</w:t>
      </w:r>
      <w:r w:rsidR="000D51C1" w:rsidRPr="00A56A97">
        <w:rPr>
          <w:rFonts w:asciiTheme="majorHAnsi" w:hAnsiTheme="majorHAnsi"/>
        </w:rPr>
        <w:t xml:space="preserve">, </w:t>
      </w:r>
      <w:r w:rsidR="006B5FF4" w:rsidRPr="00A56A97">
        <w:rPr>
          <w:rFonts w:asciiTheme="majorHAnsi" w:hAnsiTheme="majorHAnsi"/>
        </w:rPr>
        <w:t xml:space="preserve">richiedente le </w:t>
      </w:r>
      <w:r w:rsidR="000D51C1" w:rsidRPr="00A56A97">
        <w:rPr>
          <w:rFonts w:asciiTheme="majorHAnsi" w:hAnsiTheme="majorHAnsi"/>
        </w:rPr>
        <w:t xml:space="preserve">agevolazioni a valere sul Fondo </w:t>
      </w:r>
      <w:r w:rsidR="006B5FF4" w:rsidRPr="00A56A97">
        <w:rPr>
          <w:rFonts w:asciiTheme="majorHAnsi" w:hAnsiTheme="majorHAnsi"/>
        </w:rPr>
        <w:t xml:space="preserve">Efficienza Energetica e Rinnovabili per le Imprese </w:t>
      </w:r>
      <w:r w:rsidR="005F2C91" w:rsidRPr="00A56A97">
        <w:rPr>
          <w:rFonts w:asciiTheme="majorHAnsi" w:hAnsiTheme="majorHAnsi"/>
        </w:rPr>
        <w:t>(F</w:t>
      </w:r>
      <w:r w:rsidR="006B5FF4" w:rsidRPr="00A56A97">
        <w:rPr>
          <w:rFonts w:asciiTheme="majorHAnsi" w:hAnsiTheme="majorHAnsi"/>
        </w:rPr>
        <w:t>EERI</w:t>
      </w:r>
      <w:r w:rsidR="005F2C91" w:rsidRPr="00A56A97">
        <w:rPr>
          <w:rFonts w:asciiTheme="majorHAnsi" w:hAnsiTheme="majorHAnsi"/>
        </w:rPr>
        <w:t>)</w:t>
      </w:r>
    </w:p>
    <w:p w14:paraId="367D28D3" w14:textId="2018C6A9" w:rsidR="00A86B1F" w:rsidRPr="00A56A97" w:rsidRDefault="00D024E7" w:rsidP="00747F0E">
      <w:pPr>
        <w:spacing w:before="120" w:line="360" w:lineRule="auto"/>
        <w:jc w:val="both"/>
        <w:rPr>
          <w:rFonts w:asciiTheme="majorHAnsi" w:hAnsiTheme="majorHAnsi"/>
        </w:rPr>
      </w:pPr>
      <w:r w:rsidRPr="00A56A97">
        <w:rPr>
          <w:rFonts w:asciiTheme="majorHAnsi" w:hAnsiTheme="majorHAnsi"/>
        </w:rPr>
        <w:t>ai sensi degli artt. 46 e 47 del D.P.R. 28 dicembre 2000, n. 445 e successive modifiche, consapevole della responsabilità e delle sanzioni penali, nel caso di dichiarazioni non veritiere, formazione di atti falsi e/o uso degli stessi, richiamate dall'art. 76 del suddetto Decreto, sotto la propria responsabilità;</w:t>
      </w:r>
    </w:p>
    <w:p w14:paraId="166E95B2" w14:textId="33D70D0D" w:rsidR="00A86B1F" w:rsidRPr="00A56A97" w:rsidRDefault="005F2C91" w:rsidP="0045357D">
      <w:pPr>
        <w:spacing w:before="120" w:line="360" w:lineRule="auto"/>
        <w:ind w:right="1"/>
        <w:jc w:val="center"/>
        <w:rPr>
          <w:rFonts w:asciiTheme="majorHAnsi" w:hAnsiTheme="majorHAnsi"/>
          <w:b/>
        </w:rPr>
      </w:pPr>
      <w:r w:rsidRPr="00A56A97">
        <w:rPr>
          <w:rFonts w:asciiTheme="majorHAnsi" w:hAnsiTheme="majorHAnsi"/>
          <w:b/>
        </w:rPr>
        <w:t>DICHIARA</w:t>
      </w:r>
    </w:p>
    <w:p w14:paraId="503B252C" w14:textId="66531282" w:rsidR="00E61601" w:rsidRPr="00A56A97" w:rsidRDefault="00E85684" w:rsidP="00747F0E">
      <w:pPr>
        <w:pStyle w:val="Paragrafoelenco"/>
        <w:numPr>
          <w:ilvl w:val="0"/>
          <w:numId w:val="13"/>
        </w:numPr>
        <w:spacing w:after="120" w:line="360" w:lineRule="auto"/>
        <w:ind w:left="284" w:hanging="284"/>
        <w:rPr>
          <w:rFonts w:asciiTheme="majorHAnsi" w:hAnsiTheme="majorHAnsi" w:cs="Times New Roman"/>
          <w:b/>
        </w:rPr>
      </w:pPr>
      <w:r w:rsidRPr="00A56A97">
        <w:rPr>
          <w:rFonts w:asciiTheme="majorHAnsi" w:hAnsiTheme="majorHAnsi" w:cs="Times New Roman"/>
        </w:rPr>
        <w:t xml:space="preserve">di assumere nei confronti della Regione Calabria e di </w:t>
      </w:r>
      <w:proofErr w:type="spellStart"/>
      <w:r w:rsidRPr="00A56A97">
        <w:rPr>
          <w:rFonts w:asciiTheme="majorHAnsi" w:hAnsiTheme="majorHAnsi" w:cs="Times New Roman"/>
        </w:rPr>
        <w:t>Fincalabra</w:t>
      </w:r>
      <w:proofErr w:type="spellEnd"/>
      <w:r w:rsidRPr="00A56A97">
        <w:rPr>
          <w:rFonts w:asciiTheme="majorHAnsi" w:hAnsiTheme="majorHAnsi" w:cs="Times New Roman"/>
        </w:rPr>
        <w:t xml:space="preserve"> S.p.A., Soggetto gestore del </w:t>
      </w:r>
      <w:r w:rsidR="00747F0E" w:rsidRPr="00A56A97">
        <w:rPr>
          <w:rFonts w:asciiTheme="majorHAnsi" w:hAnsiTheme="majorHAnsi"/>
        </w:rPr>
        <w:t xml:space="preserve">Fondo Efficienza Energetica e Rinnovabili per le Imprese (FEERI), </w:t>
      </w:r>
      <w:r w:rsidRPr="00A56A97">
        <w:rPr>
          <w:rFonts w:asciiTheme="majorHAnsi" w:hAnsiTheme="majorHAnsi" w:cs="Times New Roman"/>
        </w:rPr>
        <w:t>l’</w:t>
      </w:r>
      <w:r w:rsidRPr="00A56A97">
        <w:rPr>
          <w:rFonts w:asciiTheme="majorHAnsi" w:hAnsiTheme="majorHAnsi" w:cs="Times New Roman"/>
          <w:b/>
          <w:u w:val="single"/>
        </w:rPr>
        <w:t xml:space="preserve">impegno a </w:t>
      </w:r>
      <w:r w:rsidRPr="00A56A97">
        <w:rPr>
          <w:rFonts w:asciiTheme="majorHAnsi" w:hAnsiTheme="majorHAnsi" w:cs="Times New Roman"/>
          <w:b/>
          <w:noProof/>
          <w:color w:val="000000"/>
          <w:u w:val="single"/>
        </w:rPr>
        <w:t>rispettare il principio DNSH (“Do not significant harm”)</w:t>
      </w:r>
      <w:r w:rsidRPr="00A56A97">
        <w:rPr>
          <w:rFonts w:asciiTheme="majorHAnsi" w:hAnsiTheme="majorHAnsi" w:cs="Times New Roman"/>
          <w:bCs/>
          <w:noProof/>
          <w:color w:val="000000"/>
        </w:rPr>
        <w:t xml:space="preserve"> per l’attuazione dell’intervento </w:t>
      </w:r>
      <w:r w:rsidR="00E61601" w:rsidRPr="00A56A97">
        <w:rPr>
          <w:rFonts w:asciiTheme="majorHAnsi" w:hAnsiTheme="majorHAnsi" w:cs="Times New Roman"/>
          <w:bCs/>
          <w:noProof/>
          <w:color w:val="000000"/>
        </w:rPr>
        <w:t xml:space="preserve">a valere sul </w:t>
      </w:r>
      <w:r w:rsidR="00E61601" w:rsidRPr="00A56A97">
        <w:rPr>
          <w:rFonts w:asciiTheme="majorHAnsi" w:hAnsiTheme="majorHAnsi"/>
        </w:rPr>
        <w:t>Fondo Efficienza Energetica e Rinnovabili per le Imprese (FEERI);</w:t>
      </w:r>
    </w:p>
    <w:p w14:paraId="53EE4120" w14:textId="17173BEA" w:rsidR="0045357D" w:rsidRPr="00A56A97" w:rsidRDefault="005F2C91" w:rsidP="005D143D">
      <w:pPr>
        <w:pStyle w:val="Corpotesto"/>
        <w:numPr>
          <w:ilvl w:val="0"/>
          <w:numId w:val="9"/>
        </w:numPr>
        <w:spacing w:before="120" w:line="360" w:lineRule="auto"/>
        <w:ind w:left="284" w:right="3" w:hanging="284"/>
        <w:jc w:val="both"/>
        <w:rPr>
          <w:rFonts w:asciiTheme="majorHAnsi" w:hAnsiTheme="majorHAnsi"/>
          <w:sz w:val="22"/>
          <w:szCs w:val="22"/>
        </w:rPr>
      </w:pPr>
      <w:bookmarkStart w:id="3" w:name="_Hlk195607369"/>
      <w:bookmarkEnd w:id="0"/>
      <w:bookmarkEnd w:id="2"/>
      <w:r w:rsidRPr="00A56A97">
        <w:rPr>
          <w:rFonts w:asciiTheme="majorHAnsi" w:hAnsiTheme="majorHAnsi"/>
          <w:color w:val="000009"/>
          <w:sz w:val="22"/>
          <w:szCs w:val="22"/>
        </w:rPr>
        <w:t xml:space="preserve">di </w:t>
      </w:r>
      <w:r w:rsidR="00E61601" w:rsidRPr="00A56A97">
        <w:rPr>
          <w:rFonts w:asciiTheme="majorHAnsi" w:hAnsiTheme="majorHAnsi"/>
          <w:color w:val="000009"/>
          <w:sz w:val="22"/>
          <w:szCs w:val="22"/>
        </w:rPr>
        <w:t>rispettare</w:t>
      </w:r>
      <w:r w:rsidRPr="00A56A97">
        <w:rPr>
          <w:rFonts w:asciiTheme="majorHAnsi" w:hAnsiTheme="majorHAnsi"/>
          <w:color w:val="000009"/>
          <w:sz w:val="22"/>
          <w:szCs w:val="22"/>
        </w:rPr>
        <w:t>, in particolare, le indicazioni in relazione ai principi orizzontali di cui all’art. 5 del Reg</w:t>
      </w:r>
      <w:r w:rsidR="0045357D" w:rsidRPr="00A56A97">
        <w:rPr>
          <w:rFonts w:asciiTheme="majorHAnsi" w:hAnsiTheme="majorHAnsi"/>
          <w:color w:val="000009"/>
          <w:sz w:val="22"/>
          <w:szCs w:val="22"/>
        </w:rPr>
        <w:t xml:space="preserve">olamento </w:t>
      </w:r>
      <w:r w:rsidRPr="00A56A97">
        <w:rPr>
          <w:rFonts w:asciiTheme="majorHAnsi" w:hAnsiTheme="majorHAnsi"/>
          <w:color w:val="000009"/>
          <w:sz w:val="22"/>
          <w:szCs w:val="22"/>
        </w:rPr>
        <w:t xml:space="preserve">(UE) </w:t>
      </w:r>
      <w:r w:rsidR="0045357D" w:rsidRPr="00A56A97">
        <w:rPr>
          <w:rFonts w:asciiTheme="majorHAnsi" w:hAnsiTheme="majorHAnsi"/>
          <w:color w:val="000009"/>
          <w:sz w:val="22"/>
          <w:szCs w:val="22"/>
        </w:rPr>
        <w:t xml:space="preserve">n. </w:t>
      </w:r>
      <w:r w:rsidRPr="00A56A97">
        <w:rPr>
          <w:rFonts w:asciiTheme="majorHAnsi" w:hAnsiTheme="majorHAnsi"/>
          <w:color w:val="000009"/>
          <w:sz w:val="22"/>
          <w:szCs w:val="22"/>
        </w:rPr>
        <w:t>2021/241, ossia il principio di non arrecare un danno significativo agli obiettivi ambientali, ai sensi dell'articolo 17 del Reg</w:t>
      </w:r>
      <w:r w:rsidR="0045357D" w:rsidRPr="00A56A97">
        <w:rPr>
          <w:rFonts w:asciiTheme="majorHAnsi" w:hAnsiTheme="majorHAnsi"/>
          <w:color w:val="000009"/>
          <w:sz w:val="22"/>
          <w:szCs w:val="22"/>
        </w:rPr>
        <w:t xml:space="preserve">olamento </w:t>
      </w:r>
      <w:r w:rsidRPr="00A56A97">
        <w:rPr>
          <w:rFonts w:asciiTheme="majorHAnsi" w:hAnsiTheme="majorHAnsi"/>
          <w:color w:val="000009"/>
          <w:sz w:val="22"/>
          <w:szCs w:val="22"/>
        </w:rPr>
        <w:t xml:space="preserve">(UE) </w:t>
      </w:r>
      <w:r w:rsidR="0045357D" w:rsidRPr="00A56A97">
        <w:rPr>
          <w:rFonts w:asciiTheme="majorHAnsi" w:hAnsiTheme="majorHAnsi"/>
          <w:color w:val="000009"/>
          <w:sz w:val="22"/>
          <w:szCs w:val="22"/>
        </w:rPr>
        <w:t xml:space="preserve">n. </w:t>
      </w:r>
      <w:r w:rsidRPr="00A56A97">
        <w:rPr>
          <w:rFonts w:asciiTheme="majorHAnsi" w:hAnsiTheme="majorHAnsi"/>
          <w:color w:val="000009"/>
          <w:sz w:val="22"/>
          <w:szCs w:val="22"/>
        </w:rPr>
        <w:t>2020/852</w:t>
      </w:r>
      <w:r w:rsidR="0045357D" w:rsidRPr="00A56A97">
        <w:rPr>
          <w:rFonts w:asciiTheme="majorHAnsi" w:hAnsiTheme="majorHAnsi"/>
          <w:color w:val="000009"/>
          <w:sz w:val="22"/>
          <w:szCs w:val="22"/>
        </w:rPr>
        <w:t>,</w:t>
      </w:r>
      <w:r w:rsidRPr="00A56A97">
        <w:rPr>
          <w:rFonts w:asciiTheme="majorHAnsi" w:hAnsiTheme="majorHAnsi"/>
          <w:color w:val="000009"/>
          <w:sz w:val="22"/>
          <w:szCs w:val="22"/>
        </w:rPr>
        <w:t xml:space="preserve"> e</w:t>
      </w:r>
      <w:r w:rsidR="0045357D" w:rsidRPr="00A56A97">
        <w:rPr>
          <w:rFonts w:asciiTheme="majorHAnsi" w:hAnsiTheme="majorHAnsi"/>
          <w:color w:val="000009"/>
          <w:sz w:val="22"/>
          <w:szCs w:val="22"/>
        </w:rPr>
        <w:t>d</w:t>
      </w:r>
      <w:r w:rsidRPr="00A56A97">
        <w:rPr>
          <w:rFonts w:asciiTheme="majorHAnsi" w:hAnsiTheme="majorHAnsi"/>
          <w:color w:val="000009"/>
          <w:sz w:val="22"/>
          <w:szCs w:val="22"/>
        </w:rPr>
        <w:t xml:space="preserve"> in tal senso di </w:t>
      </w:r>
      <w:r w:rsidR="00166F6B" w:rsidRPr="00A56A97">
        <w:rPr>
          <w:rFonts w:asciiTheme="majorHAnsi" w:hAnsiTheme="majorHAnsi"/>
          <w:color w:val="000009"/>
          <w:sz w:val="22"/>
          <w:szCs w:val="22"/>
        </w:rPr>
        <w:t>prevedere che saranno escluse le a</w:t>
      </w:r>
      <w:r w:rsidRPr="00A56A97">
        <w:rPr>
          <w:rFonts w:asciiTheme="majorHAnsi" w:hAnsiTheme="majorHAnsi"/>
          <w:color w:val="000009"/>
          <w:sz w:val="22"/>
          <w:szCs w:val="22"/>
        </w:rPr>
        <w:t>ttività di cui al seguente elenco:</w:t>
      </w:r>
    </w:p>
    <w:p w14:paraId="7AB3DBD8" w14:textId="57AE4733" w:rsidR="00A86B1F" w:rsidRPr="00DC28D0" w:rsidRDefault="005F2C91" w:rsidP="00DC28D0">
      <w:pPr>
        <w:pStyle w:val="Corpotesto"/>
        <w:numPr>
          <w:ilvl w:val="0"/>
          <w:numId w:val="12"/>
        </w:numPr>
        <w:spacing w:line="360" w:lineRule="auto"/>
        <w:ind w:right="3"/>
        <w:jc w:val="both"/>
        <w:rPr>
          <w:rFonts w:asciiTheme="majorHAnsi" w:hAnsiTheme="majorHAnsi"/>
        </w:rPr>
      </w:pPr>
      <w:r w:rsidRPr="00DC28D0">
        <w:rPr>
          <w:rFonts w:asciiTheme="majorHAnsi" w:hAnsiTheme="majorHAnsi"/>
          <w:color w:val="000009"/>
        </w:rPr>
        <w:t>attività connesse ai combustibili fossili, compreso l'uso a valle</w:t>
      </w:r>
      <w:r w:rsidR="009D37ED" w:rsidRPr="00DC28D0">
        <w:rPr>
          <w:rStyle w:val="Rimandonotaapidipagina"/>
          <w:rFonts w:asciiTheme="majorHAnsi" w:hAnsiTheme="majorHAnsi"/>
          <w:color w:val="000009"/>
        </w:rPr>
        <w:footnoteReference w:id="1"/>
      </w:r>
      <w:r w:rsidRPr="00DC28D0">
        <w:rPr>
          <w:rFonts w:asciiTheme="majorHAnsi" w:hAnsiTheme="majorHAnsi"/>
          <w:color w:val="000009"/>
        </w:rPr>
        <w:t>;</w:t>
      </w:r>
    </w:p>
    <w:p w14:paraId="040C3ED7" w14:textId="77777777" w:rsidR="0045357D" w:rsidRPr="00DC28D0" w:rsidRDefault="005F2C91" w:rsidP="00DC28D0">
      <w:pPr>
        <w:pStyle w:val="Corpotesto"/>
        <w:numPr>
          <w:ilvl w:val="0"/>
          <w:numId w:val="12"/>
        </w:numPr>
        <w:spacing w:line="360" w:lineRule="auto"/>
        <w:ind w:right="3"/>
        <w:jc w:val="both"/>
        <w:rPr>
          <w:rFonts w:asciiTheme="majorHAnsi" w:hAnsiTheme="majorHAnsi"/>
        </w:rPr>
      </w:pPr>
      <w:r w:rsidRPr="00DC28D0">
        <w:rPr>
          <w:rFonts w:asciiTheme="majorHAnsi" w:hAnsiTheme="majorHAnsi"/>
          <w:color w:val="000009"/>
        </w:rPr>
        <w:t>attività nell'ambito del sistema di scambio di quote di emissione dell'UE (ETS) che conseguono proiezioni delle emissioni di gas a effetto serra che non sono inferiori ai pertinenti parametri di riferimento</w:t>
      </w:r>
      <w:r w:rsidR="009D37ED" w:rsidRPr="00DC28D0">
        <w:rPr>
          <w:rStyle w:val="Rimandonotaapidipagina"/>
          <w:rFonts w:asciiTheme="majorHAnsi" w:hAnsiTheme="majorHAnsi"/>
          <w:color w:val="000009"/>
        </w:rPr>
        <w:footnoteReference w:id="2"/>
      </w:r>
      <w:r w:rsidRPr="00DC28D0">
        <w:rPr>
          <w:rFonts w:asciiTheme="majorHAnsi" w:hAnsiTheme="majorHAnsi"/>
          <w:color w:val="000009"/>
        </w:rPr>
        <w:t>;</w:t>
      </w:r>
    </w:p>
    <w:p w14:paraId="3C05AB06" w14:textId="57E840D6" w:rsidR="00A86B1F" w:rsidRPr="00DC28D0" w:rsidRDefault="005F2C91" w:rsidP="00DC28D0">
      <w:pPr>
        <w:pStyle w:val="Corpotesto"/>
        <w:numPr>
          <w:ilvl w:val="0"/>
          <w:numId w:val="12"/>
        </w:numPr>
        <w:spacing w:line="360" w:lineRule="auto"/>
        <w:ind w:right="3"/>
        <w:jc w:val="both"/>
        <w:rPr>
          <w:rFonts w:asciiTheme="majorHAnsi" w:hAnsiTheme="majorHAnsi"/>
        </w:rPr>
      </w:pPr>
      <w:r w:rsidRPr="00DC28D0">
        <w:rPr>
          <w:rFonts w:asciiTheme="majorHAnsi" w:hAnsiTheme="majorHAnsi"/>
          <w:color w:val="000009"/>
        </w:rPr>
        <w:t>attività connesse alle discariche di rifiuti, inceneritori e agli impianti di trattamento meccanico biologico</w:t>
      </w:r>
      <w:r w:rsidR="009D37ED" w:rsidRPr="00DC28D0">
        <w:rPr>
          <w:rStyle w:val="Rimandonotaapidipagina"/>
          <w:rFonts w:asciiTheme="majorHAnsi" w:hAnsiTheme="majorHAnsi"/>
          <w:color w:val="000009"/>
        </w:rPr>
        <w:footnoteReference w:id="3"/>
      </w:r>
      <w:r w:rsidRPr="00DC28D0">
        <w:rPr>
          <w:rFonts w:asciiTheme="majorHAnsi" w:hAnsiTheme="majorHAnsi"/>
          <w:color w:val="000009"/>
        </w:rPr>
        <w:t>;</w:t>
      </w:r>
    </w:p>
    <w:p w14:paraId="407EDF8B" w14:textId="2DA5B45E" w:rsidR="00A86B1F" w:rsidRPr="00DC28D0" w:rsidRDefault="005F2C91" w:rsidP="00DC28D0">
      <w:pPr>
        <w:pStyle w:val="Corpotesto"/>
        <w:numPr>
          <w:ilvl w:val="0"/>
          <w:numId w:val="12"/>
        </w:numPr>
        <w:spacing w:line="360" w:lineRule="auto"/>
        <w:ind w:right="3"/>
        <w:jc w:val="both"/>
        <w:rPr>
          <w:rFonts w:asciiTheme="majorHAnsi" w:hAnsiTheme="majorHAnsi"/>
          <w:sz w:val="22"/>
          <w:szCs w:val="22"/>
        </w:rPr>
      </w:pPr>
      <w:r w:rsidRPr="00DC28D0">
        <w:rPr>
          <w:rFonts w:asciiTheme="majorHAnsi" w:hAnsiTheme="majorHAnsi"/>
          <w:color w:val="000009"/>
        </w:rPr>
        <w:t>attività in cui lo smaltimento a lungo termine dei rifiuti può causare danni all'ambiente;</w:t>
      </w:r>
    </w:p>
    <w:p w14:paraId="0FDF7E0B" w14:textId="77777777" w:rsidR="00EC41F1" w:rsidRPr="00EC41F1" w:rsidRDefault="00EC41F1" w:rsidP="00EC41F1">
      <w:pPr>
        <w:pStyle w:val="Paragrafoelenco"/>
        <w:tabs>
          <w:tab w:val="left" w:pos="284"/>
        </w:tabs>
        <w:spacing w:before="120" w:line="360" w:lineRule="auto"/>
        <w:ind w:left="284" w:firstLine="0"/>
        <w:rPr>
          <w:rFonts w:asciiTheme="majorHAnsi" w:hAnsiTheme="majorHAnsi"/>
          <w:bCs/>
          <w:color w:val="000009"/>
        </w:rPr>
      </w:pPr>
    </w:p>
    <w:p w14:paraId="28154646" w14:textId="644C117E" w:rsidR="00F93590" w:rsidRPr="001157C6" w:rsidRDefault="00A56A97" w:rsidP="001157C6">
      <w:pPr>
        <w:pStyle w:val="Paragrafoelenco"/>
        <w:numPr>
          <w:ilvl w:val="0"/>
          <w:numId w:val="16"/>
        </w:numPr>
        <w:adjustRightInd w:val="0"/>
        <w:spacing w:before="120" w:after="120" w:line="360" w:lineRule="auto"/>
        <w:ind w:left="284" w:hanging="284"/>
        <w:rPr>
          <w:rFonts w:asciiTheme="majorHAnsi" w:hAnsiTheme="majorHAnsi" w:cs="Times New Roman"/>
          <w:color w:val="000000"/>
          <w:lang w:eastAsia="it-IT"/>
        </w:rPr>
      </w:pPr>
      <w:r w:rsidRPr="001157C6">
        <w:rPr>
          <w:rFonts w:asciiTheme="majorHAnsi" w:hAnsiTheme="majorHAnsi" w:cs="Times New Roman"/>
        </w:rPr>
        <w:t xml:space="preserve">che il potenziale investimento proposto sul PR FESR Calabria 2021-2027, Azione 2.1.2 </w:t>
      </w:r>
      <w:r w:rsidR="001157C6" w:rsidRPr="001157C6">
        <w:rPr>
          <w:rFonts w:asciiTheme="majorHAnsi" w:hAnsiTheme="majorHAnsi" w:cs="Times New Roman"/>
        </w:rPr>
        <w:t xml:space="preserve">“Efficientamento energetico nelle Imprese, ai fini della riduzione dell'impatto dei sistemi produttivi” </w:t>
      </w:r>
      <w:r w:rsidRPr="001157C6">
        <w:rPr>
          <w:rFonts w:asciiTheme="majorHAnsi" w:hAnsiTheme="majorHAnsi" w:cs="Times New Roman"/>
        </w:rPr>
        <w:t>e Azione 2.2.1</w:t>
      </w:r>
      <w:r w:rsidR="001157C6" w:rsidRPr="001157C6">
        <w:rPr>
          <w:rFonts w:asciiTheme="majorHAnsi" w:hAnsiTheme="majorHAnsi" w:cs="Times New Roman"/>
        </w:rPr>
        <w:t xml:space="preserve"> “Realizzazione di sistemi di produzione di energia da fonte rinnovabile associati a interventi di efficientamento energetico”</w:t>
      </w:r>
      <w:r w:rsidRPr="001157C6">
        <w:rPr>
          <w:rFonts w:asciiTheme="majorHAnsi" w:hAnsiTheme="majorHAnsi" w:cs="Times New Roman"/>
        </w:rPr>
        <w:t xml:space="preserve">, </w:t>
      </w:r>
      <w:r w:rsidRPr="001157C6">
        <w:rPr>
          <w:rFonts w:asciiTheme="majorHAnsi" w:hAnsiTheme="majorHAnsi"/>
        </w:rPr>
        <w:t>a valere sul Fondo Efficienza Energetica e Rinnovabili per</w:t>
      </w:r>
      <w:r w:rsidRPr="00F93590">
        <w:rPr>
          <w:rFonts w:asciiTheme="majorHAnsi" w:hAnsiTheme="majorHAnsi"/>
        </w:rPr>
        <w:t xml:space="preserve"> le Imprese (FEERI), </w:t>
      </w:r>
      <w:r w:rsidRPr="00F93590">
        <w:rPr>
          <w:rFonts w:asciiTheme="majorHAnsi" w:hAnsiTheme="majorHAnsi" w:cs="Times New Roman"/>
        </w:rPr>
        <w:t xml:space="preserve">sarà realizzato nel rispetto del principio di “non arrecare danno significativo” (DNSH) in coerenza con i criteri di vaglio tecnico di cui al Regolamento Delegato (UE) n. 2021/2139 della Commissione del 4 giugno 2021 che integra il Regolamento (UE) n. 2020/852, garantendo il rispetto del principio DNSH e adempiendo alle prescrizioni e raccomandazioni riportate nel Regolamento Operativo del </w:t>
      </w:r>
      <w:r w:rsidRPr="00F93590">
        <w:rPr>
          <w:rFonts w:ascii="Cambria" w:hAnsi="Cambria"/>
        </w:rPr>
        <w:t xml:space="preserve">Fondo Efficienza Energetica e Rinnovabili per le Imprese (FEERI), ed in </w:t>
      </w:r>
      <w:r w:rsidRPr="00F93590">
        <w:rPr>
          <w:rFonts w:asciiTheme="majorHAnsi" w:hAnsiTheme="majorHAnsi" w:cs="Times New Roman"/>
        </w:rPr>
        <w:t>particolare:</w:t>
      </w:r>
      <w:r w:rsidR="00F93590" w:rsidRPr="00F93590">
        <w:rPr>
          <w:rFonts w:asciiTheme="majorHAnsi" w:hAnsiTheme="majorHAnsi" w:cs="Times New Roman"/>
        </w:rPr>
        <w:t xml:space="preserve"> [</w:t>
      </w:r>
      <w:r w:rsidR="00F93590" w:rsidRPr="001157C6">
        <w:rPr>
          <w:rFonts w:asciiTheme="majorHAnsi" w:hAnsiTheme="majorHAnsi" w:cs="Times New Roman"/>
          <w:i/>
          <w:iCs/>
          <w:sz w:val="20"/>
          <w:szCs w:val="20"/>
        </w:rPr>
        <w:t xml:space="preserve">riportare eventuali prescrizioni/raccomandazioni e/o schede di riferimento </w:t>
      </w:r>
      <w:r w:rsidR="001157C6" w:rsidRPr="001157C6">
        <w:rPr>
          <w:rFonts w:asciiTheme="majorHAnsi" w:hAnsiTheme="majorHAnsi" w:cs="Times New Roman"/>
          <w:i/>
          <w:iCs/>
          <w:sz w:val="20"/>
          <w:szCs w:val="20"/>
        </w:rPr>
        <w:t>in relazione al paragrafo 7.4 “Verifica del rispetto del Principio DNSH” del citato Regolamento Operativo del Fondo</w:t>
      </w:r>
      <w:r w:rsidR="00F93590" w:rsidRPr="001157C6">
        <w:rPr>
          <w:rFonts w:asciiTheme="majorHAnsi" w:hAnsiTheme="majorHAnsi" w:cs="Times New Roman"/>
          <w:i/>
          <w:iCs/>
          <w:sz w:val="18"/>
          <w:szCs w:val="18"/>
        </w:rPr>
        <w:t>]</w:t>
      </w:r>
      <w:r w:rsidR="001157C6">
        <w:rPr>
          <w:rFonts w:asciiTheme="majorHAnsi" w:hAnsiTheme="majorHAnsi" w:cs="Times New Roman"/>
        </w:rPr>
        <w:t>;</w:t>
      </w:r>
    </w:p>
    <w:p w14:paraId="22BBC8EA" w14:textId="4277E362" w:rsidR="00F93590" w:rsidRPr="00EC41F1" w:rsidRDefault="00F93590" w:rsidP="00F93590">
      <w:pPr>
        <w:pStyle w:val="Paragrafoelenco"/>
        <w:numPr>
          <w:ilvl w:val="0"/>
          <w:numId w:val="16"/>
        </w:numPr>
        <w:adjustRightInd w:val="0"/>
        <w:spacing w:before="120" w:after="120" w:line="360" w:lineRule="auto"/>
        <w:ind w:left="284" w:hanging="284"/>
        <w:rPr>
          <w:rFonts w:asciiTheme="majorHAnsi" w:hAnsiTheme="majorHAnsi" w:cs="Times New Roman"/>
          <w:color w:val="000000"/>
          <w:lang w:eastAsia="it-IT"/>
        </w:rPr>
      </w:pPr>
      <w:r>
        <w:rPr>
          <w:rFonts w:asciiTheme="majorHAnsi" w:hAnsiTheme="majorHAnsi" w:cs="Times New Roman"/>
        </w:rPr>
        <w:t>di</w:t>
      </w:r>
      <w:r w:rsidRPr="00F93590">
        <w:rPr>
          <w:rFonts w:asciiTheme="majorHAnsi" w:hAnsiTheme="majorHAnsi" w:cs="Times New Roman"/>
        </w:rPr>
        <w:t xml:space="preserve"> impegnarsi a trasmettere, contestualmente alla presente, per la Scheda/e……………………………, </w:t>
      </w:r>
      <w:r w:rsidRPr="00F93590">
        <w:rPr>
          <w:rFonts w:asciiTheme="majorHAnsi" w:hAnsiTheme="majorHAnsi" w:cs="Times New Roman"/>
          <w:b/>
          <w:bCs/>
          <w:u w:val="single"/>
        </w:rPr>
        <w:t>Check list ex-ante corrispondente</w:t>
      </w:r>
      <w:r w:rsidRPr="00F93590">
        <w:rPr>
          <w:rFonts w:asciiTheme="majorHAnsi" w:hAnsiTheme="majorHAnsi" w:cs="Times New Roman"/>
          <w:u w:val="single"/>
        </w:rPr>
        <w:t xml:space="preserve"> di cui </w:t>
      </w:r>
      <w:r w:rsidRPr="001157C6">
        <w:rPr>
          <w:rFonts w:asciiTheme="majorHAnsi" w:hAnsiTheme="majorHAnsi" w:cs="Times New Roman"/>
          <w:u w:val="single"/>
        </w:rPr>
        <w:t>alla</w:t>
      </w:r>
      <w:r w:rsidRPr="00F93590">
        <w:rPr>
          <w:rFonts w:asciiTheme="majorHAnsi" w:hAnsiTheme="majorHAnsi" w:cs="Times New Roman"/>
          <w:b/>
          <w:bCs/>
          <w:u w:val="single"/>
        </w:rPr>
        <w:t xml:space="preserve"> </w:t>
      </w:r>
      <w:r w:rsidRPr="00F93590">
        <w:rPr>
          <w:rFonts w:asciiTheme="majorHAnsi" w:hAnsiTheme="majorHAnsi" w:cs="Times New Roman"/>
          <w:u w:val="single"/>
        </w:rPr>
        <w:t>Circolare MEF-RGS 22/2024, compilata e firmata secondo lo schema allegato</w:t>
      </w:r>
      <w:r w:rsidRPr="00EC41F1">
        <w:rPr>
          <w:rFonts w:asciiTheme="majorHAnsi" w:hAnsiTheme="majorHAnsi" w:cs="Times New Roman"/>
        </w:rPr>
        <w:t xml:space="preserve"> e</w:t>
      </w:r>
      <w:r w:rsidRPr="00F93590">
        <w:rPr>
          <w:rFonts w:asciiTheme="majorHAnsi" w:hAnsiTheme="majorHAnsi" w:cs="Times New Roman"/>
        </w:rPr>
        <w:t>, finalizzata/e ad evidenziare in modo sintetico i principali elementi di verifica propedeutici per il rispetto del principio DNSH</w:t>
      </w:r>
      <w:r w:rsidRPr="00F93590">
        <w:rPr>
          <w:rStyle w:val="Rimandonotaapidipagina"/>
          <w:rFonts w:asciiTheme="majorHAnsi" w:hAnsiTheme="majorHAnsi" w:cs="Times New Roman"/>
        </w:rPr>
        <w:footnoteReference w:id="4"/>
      </w:r>
      <w:r w:rsidRPr="00F93590">
        <w:rPr>
          <w:rFonts w:asciiTheme="majorHAnsi" w:hAnsiTheme="majorHAnsi" w:cs="Times New Roman"/>
        </w:rPr>
        <w:t>;</w:t>
      </w:r>
    </w:p>
    <w:p w14:paraId="19178B6E" w14:textId="77777777" w:rsidR="00F93590" w:rsidRPr="00EC41F1" w:rsidRDefault="00F93590" w:rsidP="00EC41F1">
      <w:pPr>
        <w:pStyle w:val="Paragrafoelenco"/>
        <w:numPr>
          <w:ilvl w:val="0"/>
          <w:numId w:val="16"/>
        </w:numPr>
        <w:adjustRightInd w:val="0"/>
        <w:spacing w:before="120" w:after="120" w:line="360" w:lineRule="auto"/>
        <w:ind w:left="284" w:hanging="284"/>
        <w:rPr>
          <w:rFonts w:asciiTheme="majorHAnsi" w:hAnsiTheme="majorHAnsi" w:cs="Times New Roman"/>
          <w:color w:val="000000"/>
          <w:lang w:eastAsia="it-IT"/>
        </w:rPr>
      </w:pPr>
      <w:r w:rsidRPr="00EC41F1">
        <w:rPr>
          <w:rFonts w:asciiTheme="majorHAnsi" w:hAnsiTheme="majorHAnsi" w:cs="Times New Roman"/>
        </w:rPr>
        <w:t>di impegnarsi, a trasmettere tempestivamente, a seguito della conclusione dell’intervento, i documenti comprovanti il rispetto del principio DNSH, coerentemente con quanto previsto dalle indicazioni riportate nella “</w:t>
      </w:r>
      <w:r w:rsidRPr="00EC41F1">
        <w:rPr>
          <w:rFonts w:asciiTheme="majorHAnsi" w:hAnsiTheme="majorHAnsi" w:cs="Times New Roman"/>
          <w:i/>
          <w:iCs/>
        </w:rPr>
        <w:t>Guida operativa per il rispetto del principio di non arrecare danno significativo all’ambiente</w:t>
      </w:r>
      <w:r w:rsidRPr="00EC41F1">
        <w:rPr>
          <w:rFonts w:asciiTheme="majorHAnsi" w:hAnsiTheme="majorHAnsi" w:cs="Times New Roman"/>
        </w:rPr>
        <w:t>" Circolare del Dipartimento della Ragioneria Generale dello Stato del Ministero dell’Economia e delle Finanze n. 22 del 14 maggio 2024 ed alle prescrizioni e/o raccomandazioni formulate in fase di pubblicazione della procedura.</w:t>
      </w:r>
    </w:p>
    <w:p w14:paraId="16965C06" w14:textId="2AFE7229" w:rsidR="00EC41F1" w:rsidRPr="00EC41F1" w:rsidRDefault="00EC41F1" w:rsidP="00EC41F1">
      <w:pPr>
        <w:spacing w:after="120"/>
        <w:rPr>
          <w:rFonts w:asciiTheme="majorHAnsi" w:hAnsiTheme="majorHAnsi" w:cs="Times New Roman"/>
        </w:rPr>
      </w:pPr>
      <w:r w:rsidRPr="00EC41F1">
        <w:rPr>
          <w:rStyle w:val="Rimandonotaapidipagina"/>
          <w:rFonts w:asciiTheme="majorHAnsi" w:hAnsiTheme="majorHAnsi" w:cs="Times New Roman"/>
        </w:rPr>
        <w:footnoteReference w:id="5"/>
      </w:r>
      <w:r w:rsidRPr="00EC41F1">
        <w:rPr>
          <w:rFonts w:asciiTheme="majorHAnsi" w:hAnsiTheme="majorHAnsi" w:cs="Times New Roman"/>
        </w:rPr>
        <w:t xml:space="preserve">Allegato: </w:t>
      </w:r>
      <w:r>
        <w:rPr>
          <w:rFonts w:asciiTheme="majorHAnsi" w:hAnsiTheme="majorHAnsi" w:cs="Times New Roman"/>
        </w:rPr>
        <w:t>……………</w:t>
      </w:r>
    </w:p>
    <w:p w14:paraId="335FAD55" w14:textId="77777777" w:rsidR="00F93590" w:rsidRPr="00F93590" w:rsidRDefault="00F93590" w:rsidP="00F93590">
      <w:pPr>
        <w:adjustRightInd w:val="0"/>
        <w:spacing w:before="120" w:after="120" w:line="360" w:lineRule="auto"/>
        <w:rPr>
          <w:rFonts w:asciiTheme="majorHAnsi" w:hAnsiTheme="majorHAnsi" w:cs="Times New Roman"/>
          <w:color w:val="000000"/>
          <w:lang w:eastAsia="it-IT"/>
        </w:rPr>
      </w:pPr>
    </w:p>
    <w:bookmarkEnd w:id="3"/>
    <w:p w14:paraId="4413E286" w14:textId="0774DCCB" w:rsidR="00F67E63" w:rsidRPr="00747F0E" w:rsidRDefault="00F67E63" w:rsidP="000D51C1">
      <w:pPr>
        <w:tabs>
          <w:tab w:val="left" w:pos="284"/>
        </w:tabs>
        <w:spacing w:before="120"/>
        <w:rPr>
          <w:rFonts w:asciiTheme="majorHAnsi" w:hAnsiTheme="majorHAnsi"/>
        </w:rPr>
      </w:pPr>
      <w:r w:rsidRPr="00747F0E">
        <w:rPr>
          <w:rFonts w:asciiTheme="majorHAnsi" w:hAnsiTheme="majorHAnsi"/>
        </w:rPr>
        <w:t>Luogo e data __________________________________</w:t>
      </w:r>
    </w:p>
    <w:p w14:paraId="49E5FEB4" w14:textId="77777777" w:rsidR="00F67E63" w:rsidRPr="00747F0E" w:rsidRDefault="00F67E63" w:rsidP="005F2C91">
      <w:pPr>
        <w:spacing w:before="120" w:line="360" w:lineRule="auto"/>
        <w:ind w:left="5664"/>
        <w:rPr>
          <w:rFonts w:asciiTheme="majorHAnsi" w:hAnsiTheme="majorHAnsi" w:cs="Arial"/>
        </w:rPr>
      </w:pPr>
      <w:r w:rsidRPr="00747F0E">
        <w:rPr>
          <w:rFonts w:asciiTheme="majorHAnsi" w:hAnsiTheme="majorHAnsi" w:cs="Arial"/>
        </w:rPr>
        <w:t xml:space="preserve">          Il Legale rappresentante</w:t>
      </w:r>
    </w:p>
    <w:p w14:paraId="176918EF" w14:textId="77777777" w:rsidR="00F67E63" w:rsidRPr="00747F0E" w:rsidRDefault="00F67E63" w:rsidP="00F67E63">
      <w:pPr>
        <w:spacing w:line="360" w:lineRule="auto"/>
        <w:ind w:left="5664"/>
        <w:rPr>
          <w:rFonts w:asciiTheme="majorHAnsi" w:hAnsiTheme="majorHAnsi" w:cs="Arial"/>
        </w:rPr>
      </w:pPr>
      <w:r w:rsidRPr="00747F0E">
        <w:rPr>
          <w:rFonts w:asciiTheme="majorHAnsi" w:hAnsiTheme="majorHAnsi" w:cs="Arial"/>
        </w:rPr>
        <w:t xml:space="preserve">            [Firmato digitalmente]</w:t>
      </w:r>
    </w:p>
    <w:bookmarkEnd w:id="1"/>
    <w:p w14:paraId="2196BB56" w14:textId="77777777" w:rsidR="00A86B1F" w:rsidRPr="00BC05B0" w:rsidRDefault="00A86B1F" w:rsidP="00BC05B0">
      <w:pPr>
        <w:pStyle w:val="Corpotesto"/>
        <w:rPr>
          <w:rFonts w:asciiTheme="majorHAnsi" w:hAnsiTheme="majorHAnsi"/>
        </w:rPr>
      </w:pPr>
    </w:p>
    <w:sectPr w:rsidR="00A86B1F" w:rsidRPr="00BC05B0" w:rsidSect="00747F0E">
      <w:footerReference w:type="default" r:id="rId8"/>
      <w:pgSz w:w="11910" w:h="16840" w:code="9"/>
      <w:pgMar w:top="1304" w:right="1134" w:bottom="1134" w:left="1134" w:header="68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0AD9" w14:textId="77777777" w:rsidR="007939DD" w:rsidRDefault="007939DD">
      <w:r>
        <w:separator/>
      </w:r>
    </w:p>
  </w:endnote>
  <w:endnote w:type="continuationSeparator" w:id="0">
    <w:p w14:paraId="349F6C97" w14:textId="77777777" w:rsidR="007939DD" w:rsidRDefault="0079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3669087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39D43802" w14:textId="35CF52CA" w:rsidR="00B85837" w:rsidRPr="009C5323" w:rsidRDefault="00B85837">
            <w:pPr>
              <w:pStyle w:val="Pidipagina"/>
              <w:jc w:val="center"/>
              <w:rPr>
                <w:sz w:val="18"/>
                <w:szCs w:val="18"/>
              </w:rPr>
            </w:pPr>
            <w:r w:rsidRPr="009C5323">
              <w:rPr>
                <w:rFonts w:ascii="Cambria" w:hAnsi="Cambria"/>
                <w:sz w:val="18"/>
                <w:szCs w:val="18"/>
              </w:rPr>
              <w:t xml:space="preserve">Pagina </w:t>
            </w:r>
            <w:r w:rsidRPr="009C5323">
              <w:rPr>
                <w:rFonts w:ascii="Cambria" w:hAnsi="Cambria"/>
                <w:sz w:val="18"/>
                <w:szCs w:val="18"/>
              </w:rPr>
              <w:fldChar w:fldCharType="begin"/>
            </w:r>
            <w:r w:rsidRPr="009C5323">
              <w:rPr>
                <w:rFonts w:ascii="Cambria" w:hAnsi="Cambria"/>
                <w:sz w:val="18"/>
                <w:szCs w:val="18"/>
              </w:rPr>
              <w:instrText>PAGE</w:instrText>
            </w:r>
            <w:r w:rsidRPr="009C5323">
              <w:rPr>
                <w:rFonts w:ascii="Cambria" w:hAnsi="Cambria"/>
                <w:sz w:val="18"/>
                <w:szCs w:val="18"/>
              </w:rPr>
              <w:fldChar w:fldCharType="separate"/>
            </w:r>
            <w:r w:rsidRPr="009C5323">
              <w:rPr>
                <w:rFonts w:ascii="Cambria" w:hAnsi="Cambria"/>
                <w:sz w:val="18"/>
                <w:szCs w:val="18"/>
              </w:rPr>
              <w:t>2</w:t>
            </w:r>
            <w:r w:rsidRPr="009C5323">
              <w:rPr>
                <w:rFonts w:ascii="Cambria" w:hAnsi="Cambria"/>
                <w:sz w:val="18"/>
                <w:szCs w:val="18"/>
              </w:rPr>
              <w:fldChar w:fldCharType="end"/>
            </w:r>
            <w:r w:rsidRPr="009C5323">
              <w:rPr>
                <w:rFonts w:ascii="Cambria" w:hAnsi="Cambria"/>
                <w:sz w:val="18"/>
                <w:szCs w:val="18"/>
              </w:rPr>
              <w:t xml:space="preserve"> di </w:t>
            </w:r>
            <w:r w:rsidRPr="009C5323">
              <w:rPr>
                <w:rFonts w:ascii="Cambria" w:hAnsi="Cambria"/>
                <w:sz w:val="18"/>
                <w:szCs w:val="18"/>
              </w:rPr>
              <w:fldChar w:fldCharType="begin"/>
            </w:r>
            <w:r w:rsidRPr="009C5323">
              <w:rPr>
                <w:rFonts w:ascii="Cambria" w:hAnsi="Cambria"/>
                <w:sz w:val="18"/>
                <w:szCs w:val="18"/>
              </w:rPr>
              <w:instrText>NUMPAGES</w:instrText>
            </w:r>
            <w:r w:rsidRPr="009C5323">
              <w:rPr>
                <w:rFonts w:ascii="Cambria" w:hAnsi="Cambria"/>
                <w:sz w:val="18"/>
                <w:szCs w:val="18"/>
              </w:rPr>
              <w:fldChar w:fldCharType="separate"/>
            </w:r>
            <w:r w:rsidRPr="009C5323">
              <w:rPr>
                <w:rFonts w:ascii="Cambria" w:hAnsi="Cambria"/>
                <w:sz w:val="18"/>
                <w:szCs w:val="18"/>
              </w:rPr>
              <w:t>2</w:t>
            </w:r>
            <w:r w:rsidRPr="009C5323">
              <w:rPr>
                <w:rFonts w:ascii="Cambria" w:hAnsi="Cambria"/>
                <w:sz w:val="18"/>
                <w:szCs w:val="18"/>
              </w:rPr>
              <w:fldChar w:fldCharType="end"/>
            </w:r>
          </w:p>
        </w:sdtContent>
      </w:sdt>
    </w:sdtContent>
  </w:sdt>
  <w:p w14:paraId="497A1090" w14:textId="2E34C772" w:rsidR="00A86B1F" w:rsidRDefault="00A86B1F">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2899" w14:textId="77777777" w:rsidR="007939DD" w:rsidRDefault="007939DD">
      <w:r>
        <w:separator/>
      </w:r>
    </w:p>
  </w:footnote>
  <w:footnote w:type="continuationSeparator" w:id="0">
    <w:p w14:paraId="53556E4E" w14:textId="77777777" w:rsidR="007939DD" w:rsidRDefault="007939DD">
      <w:r>
        <w:continuationSeparator/>
      </w:r>
    </w:p>
  </w:footnote>
  <w:footnote w:id="1">
    <w:p w14:paraId="415809C2" w14:textId="6F0955F6" w:rsidR="009D37ED" w:rsidRPr="00EC41F1" w:rsidRDefault="009D37ED" w:rsidP="0045357D">
      <w:pPr>
        <w:pStyle w:val="Testonotaapidipagina"/>
        <w:jc w:val="both"/>
        <w:rPr>
          <w:rFonts w:ascii="Cambria" w:hAnsi="Cambria"/>
          <w:sz w:val="16"/>
          <w:szCs w:val="16"/>
        </w:rPr>
      </w:pPr>
      <w:r w:rsidRPr="00EC41F1">
        <w:rPr>
          <w:rStyle w:val="Rimandonotaapidipagina"/>
          <w:rFonts w:ascii="Cambria" w:hAnsi="Cambria"/>
          <w:sz w:val="16"/>
          <w:szCs w:val="16"/>
        </w:rPr>
        <w:footnoteRef/>
      </w:r>
      <w:r w:rsidRPr="00EC41F1">
        <w:rPr>
          <w:rFonts w:ascii="Cambria" w:hAnsi="Cambria"/>
          <w:sz w:val="16"/>
          <w:szCs w:val="16"/>
        </w:rPr>
        <w:t xml:space="preserve"> ad eccezione dei progetti previsti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2">
    <w:p w14:paraId="12B35437" w14:textId="7334BCDC" w:rsidR="009D37ED" w:rsidRPr="00EC41F1" w:rsidRDefault="009D37ED" w:rsidP="0045357D">
      <w:pPr>
        <w:pStyle w:val="Testonotaapidipagina"/>
        <w:jc w:val="both"/>
        <w:rPr>
          <w:rFonts w:ascii="Cambria" w:hAnsi="Cambria"/>
          <w:sz w:val="16"/>
          <w:szCs w:val="16"/>
        </w:rPr>
      </w:pPr>
      <w:r w:rsidRPr="00EC41F1">
        <w:rPr>
          <w:rStyle w:val="Rimandonotaapidipagina"/>
          <w:rFonts w:ascii="Cambria" w:hAnsi="Cambria"/>
          <w:sz w:val="16"/>
          <w:szCs w:val="16"/>
        </w:rPr>
        <w:footnoteRef/>
      </w:r>
      <w:r w:rsidRPr="00EC41F1">
        <w:rPr>
          <w:rFonts w:ascii="Cambria" w:hAnsi="Cambria"/>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3">
    <w:p w14:paraId="2EE44780" w14:textId="69DFA270" w:rsidR="009D37ED" w:rsidRPr="00EC41F1" w:rsidRDefault="009D37ED" w:rsidP="0067214B">
      <w:pPr>
        <w:pStyle w:val="Testonotaapidipagina"/>
        <w:jc w:val="both"/>
        <w:rPr>
          <w:rFonts w:ascii="Cambria" w:hAnsi="Cambria"/>
          <w:sz w:val="16"/>
          <w:szCs w:val="16"/>
        </w:rPr>
      </w:pPr>
      <w:r w:rsidRPr="00EC41F1">
        <w:rPr>
          <w:rStyle w:val="Rimandonotaapidipagina"/>
          <w:rFonts w:ascii="Cambria" w:hAnsi="Cambria"/>
          <w:sz w:val="16"/>
          <w:szCs w:val="16"/>
        </w:rPr>
        <w:footnoteRef/>
      </w:r>
      <w:r w:rsidRPr="00EC41F1">
        <w:rPr>
          <w:rFonts w:ascii="Cambria" w:hAnsi="Cambria"/>
          <w:sz w:val="16"/>
          <w:szCs w:val="16"/>
        </w:rPr>
        <w:t xml:space="preserve"> l’esclusione non si applica alle azioni previste per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w:t>
      </w:r>
      <w:r w:rsidR="009E1A02" w:rsidRPr="00EC41F1">
        <w:rPr>
          <w:rFonts w:ascii="Cambria" w:hAnsi="Cambria"/>
          <w:sz w:val="16"/>
          <w:szCs w:val="16"/>
        </w:rPr>
        <w:t>.</w:t>
      </w:r>
    </w:p>
  </w:footnote>
  <w:footnote w:id="4">
    <w:p w14:paraId="374CCD4F" w14:textId="77777777" w:rsidR="00F93590" w:rsidRPr="00EC41F1" w:rsidRDefault="00F93590" w:rsidP="00F93590">
      <w:pPr>
        <w:pStyle w:val="Testonotaapidipagina"/>
        <w:jc w:val="both"/>
        <w:rPr>
          <w:rFonts w:asciiTheme="majorHAnsi" w:hAnsiTheme="majorHAnsi"/>
          <w:sz w:val="16"/>
          <w:szCs w:val="16"/>
        </w:rPr>
      </w:pPr>
      <w:r w:rsidRPr="00EC41F1">
        <w:rPr>
          <w:rStyle w:val="Rimandonotaapidipagina"/>
          <w:rFonts w:asciiTheme="majorHAnsi" w:hAnsiTheme="majorHAnsi"/>
          <w:sz w:val="16"/>
          <w:szCs w:val="16"/>
        </w:rPr>
        <w:footnoteRef/>
      </w:r>
      <w:r w:rsidRPr="00EC41F1">
        <w:rPr>
          <w:rFonts w:asciiTheme="majorHAnsi" w:hAnsiTheme="majorHAnsi"/>
          <w:sz w:val="16"/>
          <w:szCs w:val="16"/>
        </w:rPr>
        <w:t xml:space="preserve"> Il punto 4 della presente dichiarazione va incluso solo nel caso si faccia esplicito riferimento nelle prescrizioni e/o raccomandazione all’utilizzo di una o più schede contenute nella Circolare MEF-RGS n.22 del 14/05/24);</w:t>
      </w:r>
    </w:p>
  </w:footnote>
  <w:footnote w:id="5">
    <w:p w14:paraId="21552102" w14:textId="77777777" w:rsidR="00EC41F1" w:rsidRPr="00EC41F1" w:rsidRDefault="00EC41F1" w:rsidP="00EC41F1">
      <w:pPr>
        <w:pStyle w:val="Testonotaapidipagina"/>
        <w:jc w:val="both"/>
        <w:rPr>
          <w:rFonts w:asciiTheme="majorHAnsi" w:hAnsiTheme="majorHAnsi"/>
          <w:sz w:val="16"/>
          <w:szCs w:val="16"/>
        </w:rPr>
      </w:pPr>
      <w:r w:rsidRPr="00EC41F1">
        <w:rPr>
          <w:rStyle w:val="Rimandonotaapidipagina"/>
          <w:rFonts w:asciiTheme="majorHAnsi" w:hAnsiTheme="majorHAnsi"/>
          <w:sz w:val="16"/>
          <w:szCs w:val="16"/>
        </w:rPr>
        <w:footnoteRef/>
      </w:r>
      <w:r w:rsidRPr="00EC41F1">
        <w:rPr>
          <w:rFonts w:asciiTheme="majorHAnsi" w:hAnsiTheme="majorHAnsi"/>
          <w:sz w:val="16"/>
          <w:szCs w:val="16"/>
        </w:rPr>
        <w:t xml:space="preserve"> Inserire l’Allegato, indicando il n. della Check list di riferimento solo nel caso di prescrizioni che facciano esplicito riferimento all’utilizzo delle schede di cui alla Guida MEF-RGS n.22 del 14/05/24.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006"/>
    <w:multiLevelType w:val="hybridMultilevel"/>
    <w:tmpl w:val="F7F4DB44"/>
    <w:lvl w:ilvl="0" w:tplc="BBAA0C02">
      <w:start w:val="1"/>
      <w:numFmt w:val="bullet"/>
      <w:lvlText w:val="-"/>
      <w:lvlJc w:val="left"/>
      <w:pPr>
        <w:ind w:left="503" w:hanging="360"/>
      </w:pPr>
      <w:rPr>
        <w:rFonts w:ascii="Calibri" w:eastAsia="Calibri" w:hAnsi="Calibri" w:cs="Calibri" w:hint="default"/>
      </w:rPr>
    </w:lvl>
    <w:lvl w:ilvl="1" w:tplc="04100003" w:tentative="1">
      <w:start w:val="1"/>
      <w:numFmt w:val="bullet"/>
      <w:lvlText w:val="o"/>
      <w:lvlJc w:val="left"/>
      <w:pPr>
        <w:ind w:left="1223" w:hanging="360"/>
      </w:pPr>
      <w:rPr>
        <w:rFonts w:ascii="Courier New" w:hAnsi="Courier New" w:cs="Courier New" w:hint="default"/>
      </w:rPr>
    </w:lvl>
    <w:lvl w:ilvl="2" w:tplc="04100005" w:tentative="1">
      <w:start w:val="1"/>
      <w:numFmt w:val="bullet"/>
      <w:lvlText w:val=""/>
      <w:lvlJc w:val="left"/>
      <w:pPr>
        <w:ind w:left="1943" w:hanging="360"/>
      </w:pPr>
      <w:rPr>
        <w:rFonts w:ascii="Wingdings" w:hAnsi="Wingdings" w:hint="default"/>
      </w:rPr>
    </w:lvl>
    <w:lvl w:ilvl="3" w:tplc="04100001" w:tentative="1">
      <w:start w:val="1"/>
      <w:numFmt w:val="bullet"/>
      <w:lvlText w:val=""/>
      <w:lvlJc w:val="left"/>
      <w:pPr>
        <w:ind w:left="2663" w:hanging="360"/>
      </w:pPr>
      <w:rPr>
        <w:rFonts w:ascii="Symbol" w:hAnsi="Symbol" w:hint="default"/>
      </w:rPr>
    </w:lvl>
    <w:lvl w:ilvl="4" w:tplc="04100003" w:tentative="1">
      <w:start w:val="1"/>
      <w:numFmt w:val="bullet"/>
      <w:lvlText w:val="o"/>
      <w:lvlJc w:val="left"/>
      <w:pPr>
        <w:ind w:left="3383" w:hanging="360"/>
      </w:pPr>
      <w:rPr>
        <w:rFonts w:ascii="Courier New" w:hAnsi="Courier New" w:cs="Courier New" w:hint="default"/>
      </w:rPr>
    </w:lvl>
    <w:lvl w:ilvl="5" w:tplc="04100005" w:tentative="1">
      <w:start w:val="1"/>
      <w:numFmt w:val="bullet"/>
      <w:lvlText w:val=""/>
      <w:lvlJc w:val="left"/>
      <w:pPr>
        <w:ind w:left="4103" w:hanging="360"/>
      </w:pPr>
      <w:rPr>
        <w:rFonts w:ascii="Wingdings" w:hAnsi="Wingdings" w:hint="default"/>
      </w:rPr>
    </w:lvl>
    <w:lvl w:ilvl="6" w:tplc="04100001" w:tentative="1">
      <w:start w:val="1"/>
      <w:numFmt w:val="bullet"/>
      <w:lvlText w:val=""/>
      <w:lvlJc w:val="left"/>
      <w:pPr>
        <w:ind w:left="4823" w:hanging="360"/>
      </w:pPr>
      <w:rPr>
        <w:rFonts w:ascii="Symbol" w:hAnsi="Symbol" w:hint="default"/>
      </w:rPr>
    </w:lvl>
    <w:lvl w:ilvl="7" w:tplc="04100003" w:tentative="1">
      <w:start w:val="1"/>
      <w:numFmt w:val="bullet"/>
      <w:lvlText w:val="o"/>
      <w:lvlJc w:val="left"/>
      <w:pPr>
        <w:ind w:left="5543" w:hanging="360"/>
      </w:pPr>
      <w:rPr>
        <w:rFonts w:ascii="Courier New" w:hAnsi="Courier New" w:cs="Courier New" w:hint="default"/>
      </w:rPr>
    </w:lvl>
    <w:lvl w:ilvl="8" w:tplc="04100005" w:tentative="1">
      <w:start w:val="1"/>
      <w:numFmt w:val="bullet"/>
      <w:lvlText w:val=""/>
      <w:lvlJc w:val="left"/>
      <w:pPr>
        <w:ind w:left="6263" w:hanging="360"/>
      </w:pPr>
      <w:rPr>
        <w:rFonts w:ascii="Wingdings" w:hAnsi="Wingdings" w:hint="default"/>
      </w:rPr>
    </w:lvl>
  </w:abstractNum>
  <w:abstractNum w:abstractNumId="1" w15:restartNumberingAfterBreak="0">
    <w:nsid w:val="08EB4562"/>
    <w:multiLevelType w:val="hybridMultilevel"/>
    <w:tmpl w:val="0E02D4D2"/>
    <w:lvl w:ilvl="0" w:tplc="DB8ADCEE">
      <w:start w:val="1"/>
      <w:numFmt w:val="upperRoman"/>
      <w:lvlText w:val="%1)"/>
      <w:lvlJc w:val="left"/>
      <w:pPr>
        <w:ind w:left="291" w:hanging="152"/>
      </w:pPr>
      <w:rPr>
        <w:rFonts w:ascii="Calibri" w:eastAsia="Calibri" w:hAnsi="Calibri" w:cs="Calibri"/>
        <w:b w:val="0"/>
        <w:bCs w:val="0"/>
        <w:i w:val="0"/>
        <w:iCs w:val="0"/>
        <w:color w:val="000009"/>
        <w:spacing w:val="-1"/>
        <w:w w:val="99"/>
        <w:sz w:val="20"/>
        <w:szCs w:val="20"/>
        <w:lang w:val="it-IT" w:eastAsia="en-US" w:bidi="ar-SA"/>
      </w:rPr>
    </w:lvl>
    <w:lvl w:ilvl="1" w:tplc="8E5E4312">
      <w:numFmt w:val="bullet"/>
      <w:lvlText w:val="•"/>
      <w:lvlJc w:val="left"/>
      <w:pPr>
        <w:ind w:left="1148" w:hanging="152"/>
      </w:pPr>
      <w:rPr>
        <w:rFonts w:hint="default"/>
        <w:lang w:val="it-IT" w:eastAsia="en-US" w:bidi="ar-SA"/>
      </w:rPr>
    </w:lvl>
    <w:lvl w:ilvl="2" w:tplc="82EE47C2">
      <w:numFmt w:val="bullet"/>
      <w:lvlText w:val="•"/>
      <w:lvlJc w:val="left"/>
      <w:pPr>
        <w:ind w:left="1997" w:hanging="152"/>
      </w:pPr>
      <w:rPr>
        <w:rFonts w:hint="default"/>
        <w:lang w:val="it-IT" w:eastAsia="en-US" w:bidi="ar-SA"/>
      </w:rPr>
    </w:lvl>
    <w:lvl w:ilvl="3" w:tplc="5E426A44">
      <w:numFmt w:val="bullet"/>
      <w:lvlText w:val="•"/>
      <w:lvlJc w:val="left"/>
      <w:pPr>
        <w:ind w:left="2846" w:hanging="152"/>
      </w:pPr>
      <w:rPr>
        <w:rFonts w:hint="default"/>
        <w:lang w:val="it-IT" w:eastAsia="en-US" w:bidi="ar-SA"/>
      </w:rPr>
    </w:lvl>
    <w:lvl w:ilvl="4" w:tplc="357C46B2">
      <w:numFmt w:val="bullet"/>
      <w:lvlText w:val="•"/>
      <w:lvlJc w:val="left"/>
      <w:pPr>
        <w:ind w:left="3695" w:hanging="152"/>
      </w:pPr>
      <w:rPr>
        <w:rFonts w:hint="default"/>
        <w:lang w:val="it-IT" w:eastAsia="en-US" w:bidi="ar-SA"/>
      </w:rPr>
    </w:lvl>
    <w:lvl w:ilvl="5" w:tplc="792C1716">
      <w:numFmt w:val="bullet"/>
      <w:lvlText w:val="•"/>
      <w:lvlJc w:val="left"/>
      <w:pPr>
        <w:ind w:left="4544" w:hanging="152"/>
      </w:pPr>
      <w:rPr>
        <w:rFonts w:hint="default"/>
        <w:lang w:val="it-IT" w:eastAsia="en-US" w:bidi="ar-SA"/>
      </w:rPr>
    </w:lvl>
    <w:lvl w:ilvl="6" w:tplc="037C0FFE">
      <w:numFmt w:val="bullet"/>
      <w:lvlText w:val="•"/>
      <w:lvlJc w:val="left"/>
      <w:pPr>
        <w:ind w:left="5393" w:hanging="152"/>
      </w:pPr>
      <w:rPr>
        <w:rFonts w:hint="default"/>
        <w:lang w:val="it-IT" w:eastAsia="en-US" w:bidi="ar-SA"/>
      </w:rPr>
    </w:lvl>
    <w:lvl w:ilvl="7" w:tplc="D94002A6">
      <w:numFmt w:val="bullet"/>
      <w:lvlText w:val="•"/>
      <w:lvlJc w:val="left"/>
      <w:pPr>
        <w:ind w:left="6241" w:hanging="152"/>
      </w:pPr>
      <w:rPr>
        <w:rFonts w:hint="default"/>
        <w:lang w:val="it-IT" w:eastAsia="en-US" w:bidi="ar-SA"/>
      </w:rPr>
    </w:lvl>
    <w:lvl w:ilvl="8" w:tplc="FE78E8CC">
      <w:numFmt w:val="bullet"/>
      <w:lvlText w:val="•"/>
      <w:lvlJc w:val="left"/>
      <w:pPr>
        <w:ind w:left="7090" w:hanging="152"/>
      </w:pPr>
      <w:rPr>
        <w:rFonts w:hint="default"/>
        <w:lang w:val="it-IT" w:eastAsia="en-US" w:bidi="ar-SA"/>
      </w:rPr>
    </w:lvl>
  </w:abstractNum>
  <w:abstractNum w:abstractNumId="2" w15:restartNumberingAfterBreak="0">
    <w:nsid w:val="277B49C3"/>
    <w:multiLevelType w:val="hybridMultilevel"/>
    <w:tmpl w:val="131673EC"/>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9820E80"/>
    <w:multiLevelType w:val="multilevel"/>
    <w:tmpl w:val="F806C100"/>
    <w:lvl w:ilvl="0">
      <w:start w:val="3"/>
      <w:numFmt w:val="upperLetter"/>
      <w:lvlText w:val="%1"/>
      <w:lvlJc w:val="left"/>
      <w:pPr>
        <w:ind w:left="143" w:hanging="514"/>
      </w:pPr>
      <w:rPr>
        <w:rFonts w:hint="default"/>
        <w:lang w:val="it-IT" w:eastAsia="en-US" w:bidi="ar-SA"/>
      </w:rPr>
    </w:lvl>
    <w:lvl w:ilvl="1">
      <w:start w:val="6"/>
      <w:numFmt w:val="upperLetter"/>
      <w:lvlText w:val="%1.%2."/>
      <w:lvlJc w:val="left"/>
      <w:pPr>
        <w:ind w:left="143" w:hanging="514"/>
      </w:pPr>
      <w:rPr>
        <w:rFonts w:ascii="Calibri" w:eastAsia="Calibri" w:hAnsi="Calibri" w:cs="Calibri" w:hint="default"/>
        <w:b w:val="0"/>
        <w:bCs w:val="0"/>
        <w:i w:val="0"/>
        <w:iCs w:val="0"/>
        <w:spacing w:val="-1"/>
        <w:w w:val="99"/>
        <w:sz w:val="20"/>
        <w:szCs w:val="20"/>
        <w:lang w:val="it-IT" w:eastAsia="en-US" w:bidi="ar-SA"/>
      </w:rPr>
    </w:lvl>
    <w:lvl w:ilvl="2">
      <w:numFmt w:val="bullet"/>
      <w:lvlText w:val=""/>
      <w:lvlJc w:val="left"/>
      <w:pPr>
        <w:ind w:left="363" w:hanging="224"/>
      </w:pPr>
      <w:rPr>
        <w:rFonts w:ascii="Wingdings" w:eastAsia="Wingdings" w:hAnsi="Wingdings" w:cs="Wingdings" w:hint="default"/>
        <w:b w:val="0"/>
        <w:bCs w:val="0"/>
        <w:i w:val="0"/>
        <w:iCs w:val="0"/>
        <w:spacing w:val="0"/>
        <w:w w:val="99"/>
        <w:position w:val="1"/>
        <w:sz w:val="20"/>
        <w:szCs w:val="20"/>
        <w:lang w:val="it-IT" w:eastAsia="en-US" w:bidi="ar-SA"/>
      </w:rPr>
    </w:lvl>
    <w:lvl w:ilvl="3">
      <w:numFmt w:val="bullet"/>
      <w:lvlText w:val="•"/>
      <w:lvlJc w:val="left"/>
      <w:pPr>
        <w:ind w:left="2232" w:hanging="224"/>
      </w:pPr>
      <w:rPr>
        <w:rFonts w:hint="default"/>
        <w:lang w:val="it-IT" w:eastAsia="en-US" w:bidi="ar-SA"/>
      </w:rPr>
    </w:lvl>
    <w:lvl w:ilvl="4">
      <w:numFmt w:val="bullet"/>
      <w:lvlText w:val="•"/>
      <w:lvlJc w:val="left"/>
      <w:pPr>
        <w:ind w:left="3169" w:hanging="224"/>
      </w:pPr>
      <w:rPr>
        <w:rFonts w:hint="default"/>
        <w:lang w:val="it-IT" w:eastAsia="en-US" w:bidi="ar-SA"/>
      </w:rPr>
    </w:lvl>
    <w:lvl w:ilvl="5">
      <w:numFmt w:val="bullet"/>
      <w:lvlText w:val="•"/>
      <w:lvlJc w:val="left"/>
      <w:pPr>
        <w:ind w:left="4105" w:hanging="224"/>
      </w:pPr>
      <w:rPr>
        <w:rFonts w:hint="default"/>
        <w:lang w:val="it-IT" w:eastAsia="en-US" w:bidi="ar-SA"/>
      </w:rPr>
    </w:lvl>
    <w:lvl w:ilvl="6">
      <w:numFmt w:val="bullet"/>
      <w:lvlText w:val="•"/>
      <w:lvlJc w:val="left"/>
      <w:pPr>
        <w:ind w:left="5042" w:hanging="224"/>
      </w:pPr>
      <w:rPr>
        <w:rFonts w:hint="default"/>
        <w:lang w:val="it-IT" w:eastAsia="en-US" w:bidi="ar-SA"/>
      </w:rPr>
    </w:lvl>
    <w:lvl w:ilvl="7">
      <w:numFmt w:val="bullet"/>
      <w:lvlText w:val="•"/>
      <w:lvlJc w:val="left"/>
      <w:pPr>
        <w:ind w:left="5978" w:hanging="224"/>
      </w:pPr>
      <w:rPr>
        <w:rFonts w:hint="default"/>
        <w:lang w:val="it-IT" w:eastAsia="en-US" w:bidi="ar-SA"/>
      </w:rPr>
    </w:lvl>
    <w:lvl w:ilvl="8">
      <w:numFmt w:val="bullet"/>
      <w:lvlText w:val="•"/>
      <w:lvlJc w:val="left"/>
      <w:pPr>
        <w:ind w:left="6915" w:hanging="224"/>
      </w:pPr>
      <w:rPr>
        <w:rFonts w:hint="default"/>
        <w:lang w:val="it-IT" w:eastAsia="en-US" w:bidi="ar-SA"/>
      </w:rPr>
    </w:lvl>
  </w:abstractNum>
  <w:abstractNum w:abstractNumId="4" w15:restartNumberingAfterBreak="0">
    <w:nsid w:val="2CAA31B3"/>
    <w:multiLevelType w:val="hybridMultilevel"/>
    <w:tmpl w:val="B91CE826"/>
    <w:lvl w:ilvl="0" w:tplc="34DE9A6A">
      <w:numFmt w:val="bullet"/>
      <w:lvlText w:val="-"/>
      <w:lvlJc w:val="left"/>
      <w:pPr>
        <w:ind w:left="360" w:hanging="360"/>
      </w:pPr>
      <w:rPr>
        <w:rFonts w:ascii="Calibri" w:eastAsia="Calibri" w:hAnsi="Calibri" w:cs="Calibri" w:hint="default"/>
        <w:spacing w:val="0"/>
        <w:w w:val="99"/>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88E6288"/>
    <w:multiLevelType w:val="hybridMultilevel"/>
    <w:tmpl w:val="934C37E8"/>
    <w:lvl w:ilvl="0" w:tplc="34DE9A6A">
      <w:numFmt w:val="bullet"/>
      <w:lvlText w:val="-"/>
      <w:lvlJc w:val="left"/>
      <w:pPr>
        <w:ind w:left="143" w:hanging="128"/>
      </w:pPr>
      <w:rPr>
        <w:rFonts w:ascii="Calibri" w:eastAsia="Calibri" w:hAnsi="Calibri" w:cs="Calibri" w:hint="default"/>
        <w:spacing w:val="0"/>
        <w:w w:val="99"/>
        <w:lang w:val="it-IT" w:eastAsia="en-US" w:bidi="ar-SA"/>
      </w:rPr>
    </w:lvl>
    <w:lvl w:ilvl="1" w:tplc="6742B34A">
      <w:numFmt w:val="bullet"/>
      <w:lvlText w:val="•"/>
      <w:lvlJc w:val="left"/>
      <w:pPr>
        <w:ind w:left="1004" w:hanging="128"/>
      </w:pPr>
      <w:rPr>
        <w:rFonts w:hint="default"/>
        <w:lang w:val="it-IT" w:eastAsia="en-US" w:bidi="ar-SA"/>
      </w:rPr>
    </w:lvl>
    <w:lvl w:ilvl="2" w:tplc="A9E4F92C">
      <w:numFmt w:val="bullet"/>
      <w:lvlText w:val="•"/>
      <w:lvlJc w:val="left"/>
      <w:pPr>
        <w:ind w:left="1869" w:hanging="128"/>
      </w:pPr>
      <w:rPr>
        <w:rFonts w:hint="default"/>
        <w:lang w:val="it-IT" w:eastAsia="en-US" w:bidi="ar-SA"/>
      </w:rPr>
    </w:lvl>
    <w:lvl w:ilvl="3" w:tplc="A616497E">
      <w:numFmt w:val="bullet"/>
      <w:lvlText w:val="•"/>
      <w:lvlJc w:val="left"/>
      <w:pPr>
        <w:ind w:left="2734" w:hanging="128"/>
      </w:pPr>
      <w:rPr>
        <w:rFonts w:hint="default"/>
        <w:lang w:val="it-IT" w:eastAsia="en-US" w:bidi="ar-SA"/>
      </w:rPr>
    </w:lvl>
    <w:lvl w:ilvl="4" w:tplc="D22C9866">
      <w:numFmt w:val="bullet"/>
      <w:lvlText w:val="•"/>
      <w:lvlJc w:val="left"/>
      <w:pPr>
        <w:ind w:left="3599" w:hanging="128"/>
      </w:pPr>
      <w:rPr>
        <w:rFonts w:hint="default"/>
        <w:lang w:val="it-IT" w:eastAsia="en-US" w:bidi="ar-SA"/>
      </w:rPr>
    </w:lvl>
    <w:lvl w:ilvl="5" w:tplc="0C6A83C8">
      <w:numFmt w:val="bullet"/>
      <w:lvlText w:val="•"/>
      <w:lvlJc w:val="left"/>
      <w:pPr>
        <w:ind w:left="4464" w:hanging="128"/>
      </w:pPr>
      <w:rPr>
        <w:rFonts w:hint="default"/>
        <w:lang w:val="it-IT" w:eastAsia="en-US" w:bidi="ar-SA"/>
      </w:rPr>
    </w:lvl>
    <w:lvl w:ilvl="6" w:tplc="2E106F56">
      <w:numFmt w:val="bullet"/>
      <w:lvlText w:val="•"/>
      <w:lvlJc w:val="left"/>
      <w:pPr>
        <w:ind w:left="5329" w:hanging="128"/>
      </w:pPr>
      <w:rPr>
        <w:rFonts w:hint="default"/>
        <w:lang w:val="it-IT" w:eastAsia="en-US" w:bidi="ar-SA"/>
      </w:rPr>
    </w:lvl>
    <w:lvl w:ilvl="7" w:tplc="AAAC00BE">
      <w:numFmt w:val="bullet"/>
      <w:lvlText w:val="•"/>
      <w:lvlJc w:val="left"/>
      <w:pPr>
        <w:ind w:left="6193" w:hanging="128"/>
      </w:pPr>
      <w:rPr>
        <w:rFonts w:hint="default"/>
        <w:lang w:val="it-IT" w:eastAsia="en-US" w:bidi="ar-SA"/>
      </w:rPr>
    </w:lvl>
    <w:lvl w:ilvl="8" w:tplc="D62AB2E8">
      <w:numFmt w:val="bullet"/>
      <w:lvlText w:val="•"/>
      <w:lvlJc w:val="left"/>
      <w:pPr>
        <w:ind w:left="7058" w:hanging="128"/>
      </w:pPr>
      <w:rPr>
        <w:rFonts w:hint="default"/>
        <w:lang w:val="it-IT" w:eastAsia="en-US" w:bidi="ar-SA"/>
      </w:rPr>
    </w:lvl>
  </w:abstractNum>
  <w:abstractNum w:abstractNumId="6" w15:restartNumberingAfterBreak="0">
    <w:nsid w:val="3BD06C96"/>
    <w:multiLevelType w:val="hybridMultilevel"/>
    <w:tmpl w:val="30CA3984"/>
    <w:lvl w:ilvl="0" w:tplc="DC6CA7C8">
      <w:start w:val="1"/>
      <w:numFmt w:val="decimal"/>
      <w:lvlText w:val="%1"/>
      <w:lvlJc w:val="left"/>
      <w:pPr>
        <w:ind w:left="503" w:hanging="360"/>
      </w:pPr>
      <w:rPr>
        <w:rFonts w:hint="default"/>
        <w:color w:val="000009"/>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7" w15:restartNumberingAfterBreak="0">
    <w:nsid w:val="3F735E87"/>
    <w:multiLevelType w:val="hybridMultilevel"/>
    <w:tmpl w:val="56FC54C0"/>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1C40FC"/>
    <w:multiLevelType w:val="hybridMultilevel"/>
    <w:tmpl w:val="A4CE1CA0"/>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E1C55B1"/>
    <w:multiLevelType w:val="hybridMultilevel"/>
    <w:tmpl w:val="7786C2CC"/>
    <w:lvl w:ilvl="0" w:tplc="91C49C6C">
      <w:start w:val="1"/>
      <w:numFmt w:val="decimal"/>
      <w:lvlText w:val="%1"/>
      <w:lvlJc w:val="left"/>
      <w:pPr>
        <w:ind w:left="143" w:hanging="747"/>
      </w:pPr>
      <w:rPr>
        <w:rFonts w:ascii="Times New Roman" w:eastAsia="Times New Roman" w:hAnsi="Times New Roman" w:cs="Times New Roman" w:hint="default"/>
        <w:b w:val="0"/>
        <w:bCs w:val="0"/>
        <w:i w:val="0"/>
        <w:iCs w:val="0"/>
        <w:color w:val="000009"/>
        <w:spacing w:val="0"/>
        <w:w w:val="99"/>
        <w:sz w:val="13"/>
        <w:szCs w:val="13"/>
        <w:lang w:val="it-IT" w:eastAsia="en-US" w:bidi="ar-SA"/>
      </w:rPr>
    </w:lvl>
    <w:lvl w:ilvl="1" w:tplc="732AA2F8">
      <w:numFmt w:val="bullet"/>
      <w:lvlText w:val="•"/>
      <w:lvlJc w:val="left"/>
      <w:pPr>
        <w:ind w:left="1004" w:hanging="747"/>
      </w:pPr>
      <w:rPr>
        <w:rFonts w:hint="default"/>
        <w:lang w:val="it-IT" w:eastAsia="en-US" w:bidi="ar-SA"/>
      </w:rPr>
    </w:lvl>
    <w:lvl w:ilvl="2" w:tplc="80188DDC">
      <w:numFmt w:val="bullet"/>
      <w:lvlText w:val="•"/>
      <w:lvlJc w:val="left"/>
      <w:pPr>
        <w:ind w:left="1869" w:hanging="747"/>
      </w:pPr>
      <w:rPr>
        <w:rFonts w:hint="default"/>
        <w:lang w:val="it-IT" w:eastAsia="en-US" w:bidi="ar-SA"/>
      </w:rPr>
    </w:lvl>
    <w:lvl w:ilvl="3" w:tplc="9DD8E652">
      <w:numFmt w:val="bullet"/>
      <w:lvlText w:val="•"/>
      <w:lvlJc w:val="left"/>
      <w:pPr>
        <w:ind w:left="2734" w:hanging="747"/>
      </w:pPr>
      <w:rPr>
        <w:rFonts w:hint="default"/>
        <w:lang w:val="it-IT" w:eastAsia="en-US" w:bidi="ar-SA"/>
      </w:rPr>
    </w:lvl>
    <w:lvl w:ilvl="4" w:tplc="7A9AEE6E">
      <w:numFmt w:val="bullet"/>
      <w:lvlText w:val="•"/>
      <w:lvlJc w:val="left"/>
      <w:pPr>
        <w:ind w:left="3599" w:hanging="747"/>
      </w:pPr>
      <w:rPr>
        <w:rFonts w:hint="default"/>
        <w:lang w:val="it-IT" w:eastAsia="en-US" w:bidi="ar-SA"/>
      </w:rPr>
    </w:lvl>
    <w:lvl w:ilvl="5" w:tplc="77767C7E">
      <w:numFmt w:val="bullet"/>
      <w:lvlText w:val="•"/>
      <w:lvlJc w:val="left"/>
      <w:pPr>
        <w:ind w:left="4464" w:hanging="747"/>
      </w:pPr>
      <w:rPr>
        <w:rFonts w:hint="default"/>
        <w:lang w:val="it-IT" w:eastAsia="en-US" w:bidi="ar-SA"/>
      </w:rPr>
    </w:lvl>
    <w:lvl w:ilvl="6" w:tplc="665C3FC0">
      <w:numFmt w:val="bullet"/>
      <w:lvlText w:val="•"/>
      <w:lvlJc w:val="left"/>
      <w:pPr>
        <w:ind w:left="5329" w:hanging="747"/>
      </w:pPr>
      <w:rPr>
        <w:rFonts w:hint="default"/>
        <w:lang w:val="it-IT" w:eastAsia="en-US" w:bidi="ar-SA"/>
      </w:rPr>
    </w:lvl>
    <w:lvl w:ilvl="7" w:tplc="FC981118">
      <w:numFmt w:val="bullet"/>
      <w:lvlText w:val="•"/>
      <w:lvlJc w:val="left"/>
      <w:pPr>
        <w:ind w:left="6193" w:hanging="747"/>
      </w:pPr>
      <w:rPr>
        <w:rFonts w:hint="default"/>
        <w:lang w:val="it-IT" w:eastAsia="en-US" w:bidi="ar-SA"/>
      </w:rPr>
    </w:lvl>
    <w:lvl w:ilvl="8" w:tplc="2780BA66">
      <w:numFmt w:val="bullet"/>
      <w:lvlText w:val="•"/>
      <w:lvlJc w:val="left"/>
      <w:pPr>
        <w:ind w:left="7058" w:hanging="747"/>
      </w:pPr>
      <w:rPr>
        <w:rFonts w:hint="default"/>
        <w:lang w:val="it-IT" w:eastAsia="en-US" w:bidi="ar-SA"/>
      </w:rPr>
    </w:lvl>
  </w:abstractNum>
  <w:abstractNum w:abstractNumId="10" w15:restartNumberingAfterBreak="0">
    <w:nsid w:val="593A3EC2"/>
    <w:multiLevelType w:val="hybridMultilevel"/>
    <w:tmpl w:val="A6BADAE2"/>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F70F34"/>
    <w:multiLevelType w:val="hybridMultilevel"/>
    <w:tmpl w:val="EB40889A"/>
    <w:lvl w:ilvl="0" w:tplc="16168E42">
      <w:numFmt w:val="bullet"/>
      <w:lvlText w:val=""/>
      <w:lvlJc w:val="left"/>
      <w:pPr>
        <w:ind w:left="863" w:hanging="720"/>
      </w:pPr>
      <w:rPr>
        <w:rFonts w:ascii="Symbol" w:eastAsia="Symbol" w:hAnsi="Symbol" w:cs="Symbol" w:hint="default"/>
        <w:b w:val="0"/>
        <w:bCs w:val="0"/>
        <w:i w:val="0"/>
        <w:iCs w:val="0"/>
        <w:color w:val="000009"/>
        <w:spacing w:val="0"/>
        <w:w w:val="99"/>
        <w:sz w:val="20"/>
        <w:szCs w:val="20"/>
        <w:lang w:val="it-IT" w:eastAsia="en-US" w:bidi="ar-SA"/>
      </w:rPr>
    </w:lvl>
    <w:lvl w:ilvl="1" w:tplc="1D54A638">
      <w:numFmt w:val="bullet"/>
      <w:lvlText w:val="•"/>
      <w:lvlJc w:val="left"/>
      <w:pPr>
        <w:ind w:left="1652" w:hanging="720"/>
      </w:pPr>
      <w:rPr>
        <w:rFonts w:hint="default"/>
        <w:lang w:val="it-IT" w:eastAsia="en-US" w:bidi="ar-SA"/>
      </w:rPr>
    </w:lvl>
    <w:lvl w:ilvl="2" w:tplc="208A8E62">
      <w:numFmt w:val="bullet"/>
      <w:lvlText w:val="•"/>
      <w:lvlJc w:val="left"/>
      <w:pPr>
        <w:ind w:left="2445" w:hanging="720"/>
      </w:pPr>
      <w:rPr>
        <w:rFonts w:hint="default"/>
        <w:lang w:val="it-IT" w:eastAsia="en-US" w:bidi="ar-SA"/>
      </w:rPr>
    </w:lvl>
    <w:lvl w:ilvl="3" w:tplc="B454755C">
      <w:numFmt w:val="bullet"/>
      <w:lvlText w:val="•"/>
      <w:lvlJc w:val="left"/>
      <w:pPr>
        <w:ind w:left="3238" w:hanging="720"/>
      </w:pPr>
      <w:rPr>
        <w:rFonts w:hint="default"/>
        <w:lang w:val="it-IT" w:eastAsia="en-US" w:bidi="ar-SA"/>
      </w:rPr>
    </w:lvl>
    <w:lvl w:ilvl="4" w:tplc="BE12671E">
      <w:numFmt w:val="bullet"/>
      <w:lvlText w:val="•"/>
      <w:lvlJc w:val="left"/>
      <w:pPr>
        <w:ind w:left="4031" w:hanging="720"/>
      </w:pPr>
      <w:rPr>
        <w:rFonts w:hint="default"/>
        <w:lang w:val="it-IT" w:eastAsia="en-US" w:bidi="ar-SA"/>
      </w:rPr>
    </w:lvl>
    <w:lvl w:ilvl="5" w:tplc="6D980324">
      <w:numFmt w:val="bullet"/>
      <w:lvlText w:val="•"/>
      <w:lvlJc w:val="left"/>
      <w:pPr>
        <w:ind w:left="4824" w:hanging="720"/>
      </w:pPr>
      <w:rPr>
        <w:rFonts w:hint="default"/>
        <w:lang w:val="it-IT" w:eastAsia="en-US" w:bidi="ar-SA"/>
      </w:rPr>
    </w:lvl>
    <w:lvl w:ilvl="6" w:tplc="F1CCD52A">
      <w:numFmt w:val="bullet"/>
      <w:lvlText w:val="•"/>
      <w:lvlJc w:val="left"/>
      <w:pPr>
        <w:ind w:left="5617" w:hanging="720"/>
      </w:pPr>
      <w:rPr>
        <w:rFonts w:hint="default"/>
        <w:lang w:val="it-IT" w:eastAsia="en-US" w:bidi="ar-SA"/>
      </w:rPr>
    </w:lvl>
    <w:lvl w:ilvl="7" w:tplc="2B98B21E">
      <w:numFmt w:val="bullet"/>
      <w:lvlText w:val="•"/>
      <w:lvlJc w:val="left"/>
      <w:pPr>
        <w:ind w:left="6409" w:hanging="720"/>
      </w:pPr>
      <w:rPr>
        <w:rFonts w:hint="default"/>
        <w:lang w:val="it-IT" w:eastAsia="en-US" w:bidi="ar-SA"/>
      </w:rPr>
    </w:lvl>
    <w:lvl w:ilvl="8" w:tplc="B6A2FA0A">
      <w:numFmt w:val="bullet"/>
      <w:lvlText w:val="•"/>
      <w:lvlJc w:val="left"/>
      <w:pPr>
        <w:ind w:left="7202" w:hanging="720"/>
      </w:pPr>
      <w:rPr>
        <w:rFonts w:hint="default"/>
        <w:lang w:val="it-IT" w:eastAsia="en-US" w:bidi="ar-SA"/>
      </w:rPr>
    </w:lvl>
  </w:abstractNum>
  <w:abstractNum w:abstractNumId="12" w15:restartNumberingAfterBreak="0">
    <w:nsid w:val="6D3F5621"/>
    <w:multiLevelType w:val="hybridMultilevel"/>
    <w:tmpl w:val="273EBEEE"/>
    <w:lvl w:ilvl="0" w:tplc="495CCC90">
      <w:start w:val="1"/>
      <w:numFmt w:val="decimal"/>
      <w:lvlText w:val="%1)"/>
      <w:lvlJc w:val="left"/>
      <w:pPr>
        <w:ind w:left="644" w:hanging="360"/>
      </w:pPr>
      <w:rPr>
        <w:rFonts w:ascii="Cambria" w:hAnsi="Cambria" w:cs="Times New Roman" w:hint="default"/>
        <w:color w:val="auto"/>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7866461A"/>
    <w:multiLevelType w:val="hybridMultilevel"/>
    <w:tmpl w:val="E4587EF0"/>
    <w:lvl w:ilvl="0" w:tplc="0410001B">
      <w:start w:val="1"/>
      <w:numFmt w:val="lowerRoman"/>
      <w:lvlText w:val="%1."/>
      <w:lvlJc w:val="right"/>
      <w:pPr>
        <w:ind w:left="588" w:hanging="152"/>
      </w:pPr>
      <w:rPr>
        <w:b w:val="0"/>
        <w:bCs w:val="0"/>
        <w:i w:val="0"/>
        <w:iCs w:val="0"/>
        <w:color w:val="000009"/>
        <w:spacing w:val="-1"/>
        <w:w w:val="99"/>
        <w:sz w:val="20"/>
        <w:szCs w:val="20"/>
        <w:lang w:val="it-IT" w:eastAsia="en-US" w:bidi="ar-SA"/>
      </w:rPr>
    </w:lvl>
    <w:lvl w:ilvl="1" w:tplc="FFFFFFFF">
      <w:numFmt w:val="bullet"/>
      <w:lvlText w:val="•"/>
      <w:lvlJc w:val="left"/>
      <w:pPr>
        <w:ind w:left="1445" w:hanging="152"/>
      </w:pPr>
      <w:rPr>
        <w:rFonts w:hint="default"/>
        <w:lang w:val="it-IT" w:eastAsia="en-US" w:bidi="ar-SA"/>
      </w:rPr>
    </w:lvl>
    <w:lvl w:ilvl="2" w:tplc="FFFFFFFF">
      <w:numFmt w:val="bullet"/>
      <w:lvlText w:val="•"/>
      <w:lvlJc w:val="left"/>
      <w:pPr>
        <w:ind w:left="2294" w:hanging="152"/>
      </w:pPr>
      <w:rPr>
        <w:rFonts w:hint="default"/>
        <w:lang w:val="it-IT" w:eastAsia="en-US" w:bidi="ar-SA"/>
      </w:rPr>
    </w:lvl>
    <w:lvl w:ilvl="3" w:tplc="FFFFFFFF">
      <w:numFmt w:val="bullet"/>
      <w:lvlText w:val="•"/>
      <w:lvlJc w:val="left"/>
      <w:pPr>
        <w:ind w:left="3143" w:hanging="152"/>
      </w:pPr>
      <w:rPr>
        <w:rFonts w:hint="default"/>
        <w:lang w:val="it-IT" w:eastAsia="en-US" w:bidi="ar-SA"/>
      </w:rPr>
    </w:lvl>
    <w:lvl w:ilvl="4" w:tplc="FFFFFFFF">
      <w:numFmt w:val="bullet"/>
      <w:lvlText w:val="•"/>
      <w:lvlJc w:val="left"/>
      <w:pPr>
        <w:ind w:left="3992" w:hanging="152"/>
      </w:pPr>
      <w:rPr>
        <w:rFonts w:hint="default"/>
        <w:lang w:val="it-IT" w:eastAsia="en-US" w:bidi="ar-SA"/>
      </w:rPr>
    </w:lvl>
    <w:lvl w:ilvl="5" w:tplc="FFFFFFFF">
      <w:numFmt w:val="bullet"/>
      <w:lvlText w:val="•"/>
      <w:lvlJc w:val="left"/>
      <w:pPr>
        <w:ind w:left="4841" w:hanging="152"/>
      </w:pPr>
      <w:rPr>
        <w:rFonts w:hint="default"/>
        <w:lang w:val="it-IT" w:eastAsia="en-US" w:bidi="ar-SA"/>
      </w:rPr>
    </w:lvl>
    <w:lvl w:ilvl="6" w:tplc="FFFFFFFF">
      <w:numFmt w:val="bullet"/>
      <w:lvlText w:val="•"/>
      <w:lvlJc w:val="left"/>
      <w:pPr>
        <w:ind w:left="5690" w:hanging="152"/>
      </w:pPr>
      <w:rPr>
        <w:rFonts w:hint="default"/>
        <w:lang w:val="it-IT" w:eastAsia="en-US" w:bidi="ar-SA"/>
      </w:rPr>
    </w:lvl>
    <w:lvl w:ilvl="7" w:tplc="FFFFFFFF">
      <w:numFmt w:val="bullet"/>
      <w:lvlText w:val="•"/>
      <w:lvlJc w:val="left"/>
      <w:pPr>
        <w:ind w:left="6538" w:hanging="152"/>
      </w:pPr>
      <w:rPr>
        <w:rFonts w:hint="default"/>
        <w:lang w:val="it-IT" w:eastAsia="en-US" w:bidi="ar-SA"/>
      </w:rPr>
    </w:lvl>
    <w:lvl w:ilvl="8" w:tplc="FFFFFFFF">
      <w:numFmt w:val="bullet"/>
      <w:lvlText w:val="•"/>
      <w:lvlJc w:val="left"/>
      <w:pPr>
        <w:ind w:left="7387" w:hanging="152"/>
      </w:pPr>
      <w:rPr>
        <w:rFonts w:hint="default"/>
        <w:lang w:val="it-IT" w:eastAsia="en-US" w:bidi="ar-SA"/>
      </w:rPr>
    </w:lvl>
  </w:abstractNum>
  <w:abstractNum w:abstractNumId="14" w15:restartNumberingAfterBreak="0">
    <w:nsid w:val="7B2E6433"/>
    <w:multiLevelType w:val="hybridMultilevel"/>
    <w:tmpl w:val="CF4E9004"/>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0E6B1D"/>
    <w:multiLevelType w:val="hybridMultilevel"/>
    <w:tmpl w:val="45E24C12"/>
    <w:lvl w:ilvl="0" w:tplc="FFFFFFFF">
      <w:start w:val="1"/>
      <w:numFmt w:val="decimal"/>
      <w:lvlText w:val="%1."/>
      <w:lvlJc w:val="left"/>
      <w:pPr>
        <w:ind w:left="1146" w:hanging="360"/>
      </w:pPr>
    </w:lvl>
    <w:lvl w:ilvl="1" w:tplc="0410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7D0E5BEE"/>
    <w:multiLevelType w:val="hybridMultilevel"/>
    <w:tmpl w:val="2820CD2C"/>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4392620">
    <w:abstractNumId w:val="11"/>
  </w:num>
  <w:num w:numId="2" w16cid:durableId="1887372722">
    <w:abstractNumId w:val="9"/>
  </w:num>
  <w:num w:numId="3" w16cid:durableId="337655318">
    <w:abstractNumId w:val="1"/>
  </w:num>
  <w:num w:numId="4" w16cid:durableId="1260063433">
    <w:abstractNumId w:val="5"/>
  </w:num>
  <w:num w:numId="5" w16cid:durableId="1018695307">
    <w:abstractNumId w:val="3"/>
  </w:num>
  <w:num w:numId="6" w16cid:durableId="35354871">
    <w:abstractNumId w:val="6"/>
  </w:num>
  <w:num w:numId="7" w16cid:durableId="645625305">
    <w:abstractNumId w:val="0"/>
  </w:num>
  <w:num w:numId="8" w16cid:durableId="1711883357">
    <w:abstractNumId w:val="10"/>
  </w:num>
  <w:num w:numId="9" w16cid:durableId="130826976">
    <w:abstractNumId w:val="7"/>
  </w:num>
  <w:num w:numId="10" w16cid:durableId="1061825530">
    <w:abstractNumId w:val="8"/>
  </w:num>
  <w:num w:numId="11" w16cid:durableId="959458166">
    <w:abstractNumId w:val="16"/>
  </w:num>
  <w:num w:numId="12" w16cid:durableId="173957082">
    <w:abstractNumId w:val="13"/>
  </w:num>
  <w:num w:numId="13" w16cid:durableId="641272496">
    <w:abstractNumId w:val="2"/>
  </w:num>
  <w:num w:numId="14" w16cid:durableId="1185290011">
    <w:abstractNumId w:val="12"/>
  </w:num>
  <w:num w:numId="15" w16cid:durableId="1018047161">
    <w:abstractNumId w:val="15"/>
  </w:num>
  <w:num w:numId="16" w16cid:durableId="1650860198">
    <w:abstractNumId w:val="4"/>
  </w:num>
  <w:num w:numId="17" w16cid:durableId="1011488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1F"/>
    <w:rsid w:val="000116A1"/>
    <w:rsid w:val="00012D72"/>
    <w:rsid w:val="00030C08"/>
    <w:rsid w:val="0003227F"/>
    <w:rsid w:val="00093652"/>
    <w:rsid w:val="000B11C1"/>
    <w:rsid w:val="000B3BD6"/>
    <w:rsid w:val="000D51C1"/>
    <w:rsid w:val="000E123A"/>
    <w:rsid w:val="001157C6"/>
    <w:rsid w:val="00127A47"/>
    <w:rsid w:val="00166F6B"/>
    <w:rsid w:val="001865C5"/>
    <w:rsid w:val="00186ACB"/>
    <w:rsid w:val="001B23BB"/>
    <w:rsid w:val="002039BC"/>
    <w:rsid w:val="002122E8"/>
    <w:rsid w:val="00236E88"/>
    <w:rsid w:val="00260663"/>
    <w:rsid w:val="00291288"/>
    <w:rsid w:val="002A1615"/>
    <w:rsid w:val="002B0285"/>
    <w:rsid w:val="003108BF"/>
    <w:rsid w:val="00376835"/>
    <w:rsid w:val="00394C6C"/>
    <w:rsid w:val="003D325E"/>
    <w:rsid w:val="003E5B63"/>
    <w:rsid w:val="0045357D"/>
    <w:rsid w:val="004718D8"/>
    <w:rsid w:val="00490E08"/>
    <w:rsid w:val="004D3020"/>
    <w:rsid w:val="00523D01"/>
    <w:rsid w:val="005D143D"/>
    <w:rsid w:val="005D2843"/>
    <w:rsid w:val="005E68F3"/>
    <w:rsid w:val="005F2C91"/>
    <w:rsid w:val="0067214B"/>
    <w:rsid w:val="006A2633"/>
    <w:rsid w:val="006B5FF4"/>
    <w:rsid w:val="006E18B4"/>
    <w:rsid w:val="006F1300"/>
    <w:rsid w:val="007244BC"/>
    <w:rsid w:val="00747F0E"/>
    <w:rsid w:val="007519D3"/>
    <w:rsid w:val="007939DD"/>
    <w:rsid w:val="007A7043"/>
    <w:rsid w:val="007B56CB"/>
    <w:rsid w:val="007B71ED"/>
    <w:rsid w:val="007D5231"/>
    <w:rsid w:val="007D610D"/>
    <w:rsid w:val="007F54E5"/>
    <w:rsid w:val="00806D47"/>
    <w:rsid w:val="008167C1"/>
    <w:rsid w:val="0082276E"/>
    <w:rsid w:val="00826895"/>
    <w:rsid w:val="00840E29"/>
    <w:rsid w:val="00862022"/>
    <w:rsid w:val="00867D3A"/>
    <w:rsid w:val="00872045"/>
    <w:rsid w:val="008A23B6"/>
    <w:rsid w:val="008B3CA4"/>
    <w:rsid w:val="008C21B0"/>
    <w:rsid w:val="008D217B"/>
    <w:rsid w:val="008F259B"/>
    <w:rsid w:val="00906B06"/>
    <w:rsid w:val="0093423C"/>
    <w:rsid w:val="00985A36"/>
    <w:rsid w:val="00986FAD"/>
    <w:rsid w:val="009A329C"/>
    <w:rsid w:val="009C5323"/>
    <w:rsid w:val="009D37ED"/>
    <w:rsid w:val="009E1A02"/>
    <w:rsid w:val="00A5572C"/>
    <w:rsid w:val="00A56A97"/>
    <w:rsid w:val="00A63AF2"/>
    <w:rsid w:val="00A74700"/>
    <w:rsid w:val="00A86B1F"/>
    <w:rsid w:val="00A91B5A"/>
    <w:rsid w:val="00AA21F6"/>
    <w:rsid w:val="00AD147D"/>
    <w:rsid w:val="00B37B58"/>
    <w:rsid w:val="00B85837"/>
    <w:rsid w:val="00BB3BA2"/>
    <w:rsid w:val="00BC05B0"/>
    <w:rsid w:val="00BD4283"/>
    <w:rsid w:val="00C20A20"/>
    <w:rsid w:val="00C276AF"/>
    <w:rsid w:val="00C54082"/>
    <w:rsid w:val="00C8764E"/>
    <w:rsid w:val="00C97CF2"/>
    <w:rsid w:val="00CB63FE"/>
    <w:rsid w:val="00CC0CF3"/>
    <w:rsid w:val="00D024E7"/>
    <w:rsid w:val="00D04F87"/>
    <w:rsid w:val="00D13F0B"/>
    <w:rsid w:val="00D53AF0"/>
    <w:rsid w:val="00D628A0"/>
    <w:rsid w:val="00D70852"/>
    <w:rsid w:val="00D973C8"/>
    <w:rsid w:val="00DC28D0"/>
    <w:rsid w:val="00DC60AF"/>
    <w:rsid w:val="00DE2F20"/>
    <w:rsid w:val="00DF6B8D"/>
    <w:rsid w:val="00E26600"/>
    <w:rsid w:val="00E30698"/>
    <w:rsid w:val="00E410C7"/>
    <w:rsid w:val="00E61601"/>
    <w:rsid w:val="00E63D73"/>
    <w:rsid w:val="00E84452"/>
    <w:rsid w:val="00E85684"/>
    <w:rsid w:val="00E9518B"/>
    <w:rsid w:val="00EA2E77"/>
    <w:rsid w:val="00EB02CC"/>
    <w:rsid w:val="00EC41F1"/>
    <w:rsid w:val="00EC549D"/>
    <w:rsid w:val="00EE1323"/>
    <w:rsid w:val="00F26737"/>
    <w:rsid w:val="00F51B37"/>
    <w:rsid w:val="00F67E63"/>
    <w:rsid w:val="00F93590"/>
    <w:rsid w:val="00FA0BA2"/>
    <w:rsid w:val="00FE2A59"/>
    <w:rsid w:val="00FF5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E1ED"/>
  <w15:docId w15:val="{1C24BC0C-5EFB-479E-82FE-0139B3E9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3">
    <w:name w:val="heading 3"/>
    <w:basedOn w:val="Normale"/>
    <w:next w:val="Normale"/>
    <w:link w:val="Titolo3Carattere"/>
    <w:uiPriority w:val="9"/>
    <w:semiHidden/>
    <w:unhideWhenUsed/>
    <w:qFormat/>
    <w:rsid w:val="00A91B5A"/>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83"/>
    </w:pPr>
    <w:rPr>
      <w:b/>
      <w:bCs/>
      <w:sz w:val="24"/>
      <w:szCs w:val="24"/>
    </w:rPr>
  </w:style>
  <w:style w:type="paragraph" w:styleId="Paragrafoelenco">
    <w:name w:val="List Paragraph"/>
    <w:aliases w:val="Normal bullet 2,List Paragraph,Elenco VOX,Elenco_2,Question,Elenco num ARGEA,Table of contents numbered,Elenco puntato 2 livello,Bullet list,Numbered List,Titolo linee di attività,Bullet 1"/>
    <w:basedOn w:val="Normale"/>
    <w:link w:val="ParagrafoelencoCarattere"/>
    <w:uiPriority w:val="34"/>
    <w:qFormat/>
    <w:pPr>
      <w:ind w:left="143" w:hanging="3"/>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04F87"/>
    <w:pPr>
      <w:tabs>
        <w:tab w:val="center" w:pos="4819"/>
        <w:tab w:val="right" w:pos="9638"/>
      </w:tabs>
    </w:pPr>
  </w:style>
  <w:style w:type="character" w:customStyle="1" w:styleId="IntestazioneCarattere">
    <w:name w:val="Intestazione Carattere"/>
    <w:basedOn w:val="Carpredefinitoparagrafo"/>
    <w:link w:val="Intestazione"/>
    <w:uiPriority w:val="99"/>
    <w:rsid w:val="00D04F87"/>
    <w:rPr>
      <w:rFonts w:ascii="Calibri" w:eastAsia="Calibri" w:hAnsi="Calibri" w:cs="Calibri"/>
      <w:lang w:val="it-IT"/>
    </w:rPr>
  </w:style>
  <w:style w:type="paragraph" w:styleId="Pidipagina">
    <w:name w:val="footer"/>
    <w:basedOn w:val="Normale"/>
    <w:link w:val="PidipaginaCarattere"/>
    <w:uiPriority w:val="99"/>
    <w:unhideWhenUsed/>
    <w:rsid w:val="00D04F87"/>
    <w:pPr>
      <w:tabs>
        <w:tab w:val="center" w:pos="4819"/>
        <w:tab w:val="right" w:pos="9638"/>
      </w:tabs>
    </w:pPr>
  </w:style>
  <w:style w:type="character" w:customStyle="1" w:styleId="PidipaginaCarattere">
    <w:name w:val="Piè di pagina Carattere"/>
    <w:basedOn w:val="Carpredefinitoparagrafo"/>
    <w:link w:val="Pidipagina"/>
    <w:uiPriority w:val="99"/>
    <w:rsid w:val="00D04F87"/>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9D37ED"/>
    <w:rPr>
      <w:sz w:val="20"/>
      <w:szCs w:val="20"/>
    </w:rPr>
  </w:style>
  <w:style w:type="character" w:customStyle="1" w:styleId="TestonotaapidipaginaCarattere">
    <w:name w:val="Testo nota a piè di pagina Carattere"/>
    <w:basedOn w:val="Carpredefinitoparagrafo"/>
    <w:link w:val="Testonotaapidipagina"/>
    <w:uiPriority w:val="99"/>
    <w:semiHidden/>
    <w:rsid w:val="009D37ED"/>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9D37ED"/>
    <w:rPr>
      <w:vertAlign w:val="superscript"/>
    </w:rPr>
  </w:style>
  <w:style w:type="character" w:customStyle="1" w:styleId="ParagrafoelencoCarattere">
    <w:name w:val="Paragrafo elenco Carattere"/>
    <w:aliases w:val="Normal bullet 2 Carattere,List Paragraph Carattere,Elenco VOX Carattere,Elenco_2 Carattere,Question Carattere,Elenco num ARGEA Carattere,Table of contents numbered Carattere,Elenco puntato 2 livello Carattere"/>
    <w:link w:val="Paragrafoelenco"/>
    <w:uiPriority w:val="34"/>
    <w:qFormat/>
    <w:locked/>
    <w:rsid w:val="00B85837"/>
    <w:rPr>
      <w:rFonts w:ascii="Calibri" w:eastAsia="Calibri" w:hAnsi="Calibri" w:cs="Calibri"/>
      <w:lang w:val="it-IT"/>
    </w:rPr>
  </w:style>
  <w:style w:type="table" w:styleId="Grigliatabella">
    <w:name w:val="Table Grid"/>
    <w:basedOn w:val="Tabellanormale"/>
    <w:uiPriority w:val="39"/>
    <w:rsid w:val="000B3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A91B5A"/>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5C7C-3438-4517-8663-B85BD22A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scuccimarra</dc:creator>
  <cp:lastModifiedBy>Antonio Ferragina</cp:lastModifiedBy>
  <cp:revision>2</cp:revision>
  <cp:lastPrinted>2025-04-17T11:56:00Z</cp:lastPrinted>
  <dcterms:created xsi:type="dcterms:W3CDTF">2025-05-13T17:28:00Z</dcterms:created>
  <dcterms:modified xsi:type="dcterms:W3CDTF">2025-05-13T17:28:00Z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