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88A24" w14:textId="77777777" w:rsidR="003C6471" w:rsidRPr="006E6E31" w:rsidRDefault="003C6471" w:rsidP="00E0548F">
      <w:pPr>
        <w:pStyle w:val="Default"/>
        <w:jc w:val="both"/>
        <w:rPr>
          <w:rFonts w:ascii="Titillium Web" w:hAnsi="Titillium Web"/>
          <w:b/>
          <w:bCs/>
          <w:sz w:val="23"/>
          <w:szCs w:val="23"/>
        </w:rPr>
      </w:pPr>
    </w:p>
    <w:p w14:paraId="25B88004" w14:textId="77777777" w:rsidR="003C6471" w:rsidRPr="006E6E31" w:rsidRDefault="003C6471" w:rsidP="00343602">
      <w:pPr>
        <w:pStyle w:val="Default"/>
        <w:jc w:val="right"/>
        <w:rPr>
          <w:rFonts w:ascii="Titillium Web" w:hAnsi="Titillium Web"/>
          <w:b/>
          <w:bCs/>
          <w:sz w:val="23"/>
          <w:szCs w:val="23"/>
        </w:rPr>
      </w:pPr>
    </w:p>
    <w:p w14:paraId="3213D386" w14:textId="77777777" w:rsidR="003C6471" w:rsidRPr="006E6E31" w:rsidRDefault="003C6471" w:rsidP="00343602">
      <w:pPr>
        <w:pStyle w:val="Default"/>
        <w:jc w:val="right"/>
        <w:rPr>
          <w:rFonts w:ascii="Titillium Web" w:hAnsi="Titillium Web"/>
          <w:b/>
          <w:bCs/>
          <w:sz w:val="23"/>
          <w:szCs w:val="23"/>
        </w:rPr>
      </w:pPr>
    </w:p>
    <w:p w14:paraId="3DA68CC1" w14:textId="77777777" w:rsidR="003C6471" w:rsidRPr="006E6E31" w:rsidRDefault="003C6471" w:rsidP="00343602">
      <w:pPr>
        <w:pStyle w:val="Default"/>
        <w:jc w:val="right"/>
        <w:rPr>
          <w:rFonts w:ascii="Titillium Web" w:hAnsi="Titillium Web"/>
          <w:b/>
          <w:bCs/>
          <w:sz w:val="23"/>
          <w:szCs w:val="23"/>
        </w:rPr>
      </w:pPr>
    </w:p>
    <w:p w14:paraId="3972901F" w14:textId="77777777" w:rsidR="00457B70" w:rsidRPr="006513F6" w:rsidRDefault="00457B70" w:rsidP="00457B70">
      <w:pPr>
        <w:jc w:val="center"/>
        <w:rPr>
          <w:rFonts w:ascii="Titillium Web" w:hAnsi="Titillium Web"/>
        </w:rPr>
      </w:pPr>
    </w:p>
    <w:p w14:paraId="7B0FBE17" w14:textId="77777777" w:rsidR="00457B70" w:rsidRPr="00457B70" w:rsidRDefault="00457B70" w:rsidP="00457B70">
      <w:pPr>
        <w:pStyle w:val="Titolo"/>
        <w:pBdr>
          <w:bottom w:val="none" w:sz="0" w:space="0" w:color="auto"/>
        </w:pBdr>
        <w:spacing w:after="0"/>
        <w:rPr>
          <w:rFonts w:ascii="Titillium Web" w:hAnsi="Titillium Web" w:cs="Calibri"/>
          <w:b/>
          <w:bCs/>
        </w:rPr>
      </w:pPr>
      <w:r w:rsidRPr="00457B70">
        <w:rPr>
          <w:rFonts w:ascii="Titillium Web" w:hAnsi="Titillium Web" w:cs="Calibri"/>
          <w:b/>
          <w:bCs/>
        </w:rPr>
        <w:t>PR Calabria FESR FSE+ 2021-2027</w:t>
      </w:r>
    </w:p>
    <w:p w14:paraId="25FC677A" w14:textId="77777777" w:rsidR="00457B70" w:rsidRDefault="00457B70" w:rsidP="00457B70">
      <w:pPr>
        <w:jc w:val="center"/>
        <w:rPr>
          <w:rFonts w:ascii="Titillium Web" w:hAnsi="Titillium Web"/>
          <w:color w:val="1F4E79" w:themeColor="accent5" w:themeShade="80"/>
        </w:rPr>
      </w:pPr>
    </w:p>
    <w:p w14:paraId="5F1A752E" w14:textId="77777777" w:rsidR="00AA2198" w:rsidRPr="006513F6" w:rsidRDefault="00AA2198" w:rsidP="00457B70">
      <w:pPr>
        <w:jc w:val="center"/>
        <w:rPr>
          <w:rFonts w:ascii="Titillium Web" w:hAnsi="Titillium Web"/>
          <w:color w:val="1F4E79" w:themeColor="accent5" w:themeShade="80"/>
        </w:rPr>
      </w:pPr>
    </w:p>
    <w:p w14:paraId="150E58F4" w14:textId="77777777" w:rsidR="00457B70" w:rsidRPr="006513F6" w:rsidRDefault="00457B70" w:rsidP="00457B70">
      <w:pPr>
        <w:jc w:val="center"/>
        <w:rPr>
          <w:rFonts w:ascii="Titillium Web" w:hAnsi="Titillium Web"/>
          <w:color w:val="1F4E79" w:themeColor="accent5" w:themeShade="80"/>
        </w:rPr>
      </w:pPr>
    </w:p>
    <w:p w14:paraId="62774A0D" w14:textId="77777777" w:rsidR="00457B70" w:rsidRPr="00457B70" w:rsidRDefault="00457B70" w:rsidP="00457B70">
      <w:pPr>
        <w:spacing w:after="240"/>
        <w:jc w:val="center"/>
        <w:rPr>
          <w:rFonts w:ascii="Titillium Web" w:eastAsiaTheme="majorEastAsia" w:hAnsi="Titillium Web" w:cs="Calibri"/>
          <w:color w:val="1F4E79" w:themeColor="accent5" w:themeShade="80"/>
          <w:spacing w:val="5"/>
          <w:kern w:val="28"/>
          <w:sz w:val="32"/>
          <w:szCs w:val="32"/>
        </w:rPr>
      </w:pPr>
      <w:r w:rsidRPr="00457B70">
        <w:rPr>
          <w:rFonts w:ascii="Titillium Web" w:eastAsiaTheme="majorEastAsia" w:hAnsi="Titillium Web" w:cs="Calibri"/>
          <w:color w:val="1F4E79" w:themeColor="accent5" w:themeShade="80"/>
          <w:spacing w:val="5"/>
          <w:kern w:val="28"/>
          <w:sz w:val="32"/>
          <w:szCs w:val="32"/>
        </w:rPr>
        <w:t>Priorità: 2. Una Calabria resiliente e sostenibile</w:t>
      </w:r>
    </w:p>
    <w:p w14:paraId="1560C485" w14:textId="77777777" w:rsidR="00457B70" w:rsidRPr="00457B70" w:rsidRDefault="00457B70" w:rsidP="00457B70">
      <w:pPr>
        <w:pStyle w:val="Titolo"/>
        <w:pBdr>
          <w:bottom w:val="none" w:sz="0" w:space="0" w:color="auto"/>
        </w:pBdr>
        <w:rPr>
          <w:rFonts w:ascii="Titillium Web" w:hAnsi="Titillium Web" w:cs="Calibri"/>
          <w:sz w:val="32"/>
          <w:szCs w:val="32"/>
        </w:rPr>
      </w:pPr>
      <w:r w:rsidRPr="00457B70">
        <w:rPr>
          <w:rFonts w:ascii="Titillium Web" w:hAnsi="Titillium Web" w:cs="Calibri"/>
          <w:sz w:val="32"/>
          <w:szCs w:val="32"/>
        </w:rPr>
        <w:t>RSO2.6. Promuovere la transizione verso un'economia circolare ed efficiente sotto il profilo delle risorse</w:t>
      </w:r>
    </w:p>
    <w:p w14:paraId="3C5FD618" w14:textId="77777777" w:rsidR="00457B70" w:rsidRPr="00457B70" w:rsidRDefault="00457B70" w:rsidP="00457B70">
      <w:pPr>
        <w:jc w:val="center"/>
        <w:rPr>
          <w:rFonts w:ascii="Titillium Web" w:eastAsiaTheme="majorEastAsia" w:hAnsi="Titillium Web" w:cs="Calibri"/>
          <w:color w:val="1F4E79" w:themeColor="accent5" w:themeShade="80"/>
          <w:spacing w:val="5"/>
          <w:kern w:val="28"/>
          <w:sz w:val="32"/>
          <w:szCs w:val="32"/>
        </w:rPr>
      </w:pPr>
      <w:r w:rsidRPr="00457B70">
        <w:rPr>
          <w:rFonts w:ascii="Titillium Web" w:eastAsiaTheme="majorEastAsia" w:hAnsi="Titillium Web" w:cs="Calibri"/>
          <w:color w:val="1F4E79" w:themeColor="accent5" w:themeShade="80"/>
          <w:spacing w:val="5"/>
          <w:kern w:val="28"/>
          <w:sz w:val="32"/>
          <w:szCs w:val="32"/>
        </w:rPr>
        <w:t>Azione 2.6.1 Azioni finalizzate alla prevenzione e riduzione dei rifiuti</w:t>
      </w:r>
    </w:p>
    <w:p w14:paraId="43A51DE7" w14:textId="77777777" w:rsidR="00457B70" w:rsidRDefault="00457B70" w:rsidP="00457B70">
      <w:pPr>
        <w:jc w:val="center"/>
        <w:rPr>
          <w:rFonts w:ascii="Titillium Web" w:hAnsi="Titillium Web"/>
        </w:rPr>
      </w:pPr>
    </w:p>
    <w:p w14:paraId="3078EFD3" w14:textId="77777777" w:rsidR="00457B70" w:rsidRDefault="00457B70" w:rsidP="00457B70">
      <w:pPr>
        <w:jc w:val="center"/>
        <w:rPr>
          <w:rFonts w:ascii="Titillium Web" w:hAnsi="Titillium Web"/>
        </w:rPr>
      </w:pPr>
    </w:p>
    <w:p w14:paraId="2A954161" w14:textId="77777777" w:rsidR="00457B70" w:rsidRPr="006513F6" w:rsidRDefault="00457B70" w:rsidP="00457B70">
      <w:pPr>
        <w:jc w:val="center"/>
        <w:rPr>
          <w:rFonts w:ascii="Titillium Web" w:hAnsi="Titillium Web"/>
        </w:rPr>
      </w:pPr>
    </w:p>
    <w:p w14:paraId="3AF9E3E8" w14:textId="77777777" w:rsidR="00457B70" w:rsidRPr="006513F6" w:rsidRDefault="00457B70" w:rsidP="00457B70">
      <w:pPr>
        <w:jc w:val="center"/>
        <w:rPr>
          <w:rFonts w:ascii="Titillium Web" w:hAnsi="Titillium Web"/>
        </w:rPr>
      </w:pPr>
    </w:p>
    <w:p w14:paraId="1FA90191" w14:textId="77777777" w:rsidR="00457B70" w:rsidRPr="00457B70" w:rsidRDefault="00990A35" w:rsidP="00457B70">
      <w:pPr>
        <w:pStyle w:val="Titolo"/>
        <w:pBdr>
          <w:bottom w:val="none" w:sz="0" w:space="0" w:color="auto"/>
        </w:pBdr>
        <w:rPr>
          <w:rFonts w:ascii="Titillium Web" w:hAnsi="Titillium Web"/>
          <w:b/>
          <w:bCs/>
          <w:sz w:val="44"/>
          <w:szCs w:val="44"/>
        </w:rPr>
      </w:pPr>
      <w:r w:rsidRPr="00990A35">
        <w:rPr>
          <w:rFonts w:ascii="Titillium Web" w:hAnsi="Titillium Web" w:cs="Calibri"/>
          <w:b/>
          <w:bCs/>
          <w:i/>
          <w:iCs/>
          <w:sz w:val="48"/>
          <w:szCs w:val="48"/>
        </w:rPr>
        <w:t xml:space="preserve">Avviso </w:t>
      </w:r>
      <w:r w:rsidRPr="00A26CEA">
        <w:rPr>
          <w:rFonts w:ascii="Titillium Web" w:hAnsi="Titillium Web" w:cs="Calibri"/>
          <w:b/>
          <w:bCs/>
          <w:i/>
          <w:iCs/>
          <w:sz w:val="40"/>
          <w:szCs w:val="40"/>
        </w:rPr>
        <w:t>pubblico per la prevenzione e riduzione di rifiuti</w:t>
      </w:r>
    </w:p>
    <w:p w14:paraId="31ADD9B0" w14:textId="77777777" w:rsidR="00BA0089" w:rsidRPr="00A26CEA" w:rsidRDefault="00BA0089" w:rsidP="00457B70">
      <w:pPr>
        <w:jc w:val="center"/>
        <w:rPr>
          <w:rFonts w:ascii="Titillium Web" w:eastAsiaTheme="majorEastAsia" w:hAnsi="Titillium Web" w:cs="Calibri"/>
          <w:b/>
          <w:bCs/>
          <w:color w:val="1F4E79" w:themeColor="accent5" w:themeShade="80"/>
          <w:spacing w:val="5"/>
          <w:kern w:val="28"/>
          <w:sz w:val="36"/>
          <w:szCs w:val="36"/>
        </w:rPr>
      </w:pPr>
      <w:r w:rsidRPr="00A26CEA">
        <w:rPr>
          <w:rFonts w:ascii="Titillium Web" w:eastAsiaTheme="majorEastAsia" w:hAnsi="Titillium Web" w:cs="Calibri"/>
          <w:b/>
          <w:bCs/>
          <w:color w:val="1F4E79" w:themeColor="accent5" w:themeShade="80"/>
          <w:spacing w:val="5"/>
          <w:kern w:val="28"/>
          <w:sz w:val="36"/>
          <w:szCs w:val="36"/>
        </w:rPr>
        <w:t xml:space="preserve">Allegato </w:t>
      </w:r>
      <w:r w:rsidR="00AE2B56" w:rsidRPr="00A26CEA">
        <w:rPr>
          <w:rFonts w:ascii="Titillium Web" w:eastAsiaTheme="majorEastAsia" w:hAnsi="Titillium Web" w:cs="Calibri"/>
          <w:b/>
          <w:bCs/>
          <w:color w:val="1F4E79" w:themeColor="accent5" w:themeShade="80"/>
          <w:spacing w:val="5"/>
          <w:kern w:val="28"/>
          <w:sz w:val="36"/>
          <w:szCs w:val="36"/>
        </w:rPr>
        <w:t>1</w:t>
      </w:r>
      <w:r w:rsidR="005B0254" w:rsidRPr="00A26CEA">
        <w:rPr>
          <w:rFonts w:ascii="Titillium Web" w:eastAsiaTheme="majorEastAsia" w:hAnsi="Titillium Web" w:cs="Calibri"/>
          <w:b/>
          <w:bCs/>
          <w:color w:val="1F4E79" w:themeColor="accent5" w:themeShade="80"/>
          <w:spacing w:val="5"/>
          <w:kern w:val="28"/>
          <w:sz w:val="36"/>
          <w:szCs w:val="36"/>
        </w:rPr>
        <w:t>-</w:t>
      </w:r>
      <w:r w:rsidRPr="00A26CEA">
        <w:rPr>
          <w:rFonts w:ascii="Titillium Web" w:eastAsiaTheme="majorEastAsia" w:hAnsi="Titillium Web" w:cs="Calibri"/>
          <w:b/>
          <w:bCs/>
          <w:color w:val="1F4E79" w:themeColor="accent5" w:themeShade="80"/>
          <w:spacing w:val="5"/>
          <w:kern w:val="28"/>
          <w:sz w:val="36"/>
          <w:szCs w:val="36"/>
        </w:rPr>
        <w:t xml:space="preserve"> Domanda di Partecipazione</w:t>
      </w:r>
    </w:p>
    <w:p w14:paraId="75850FBF" w14:textId="77777777" w:rsidR="00F456F6" w:rsidRDefault="00F456F6" w:rsidP="00343602">
      <w:pPr>
        <w:pStyle w:val="Default"/>
        <w:jc w:val="right"/>
        <w:rPr>
          <w:rFonts w:ascii="Titillium Web" w:hAnsi="Titillium Web"/>
          <w:b/>
          <w:bCs/>
          <w:i/>
          <w:iCs/>
          <w:sz w:val="23"/>
          <w:szCs w:val="23"/>
        </w:rPr>
        <w:sectPr w:rsidR="00F456F6" w:rsidSect="00627D51">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134" w:header="708" w:footer="708" w:gutter="0"/>
          <w:pgNumType w:start="1"/>
          <w:cols w:space="708"/>
          <w:titlePg/>
          <w:docGrid w:linePitch="360"/>
        </w:sectPr>
      </w:pPr>
    </w:p>
    <w:p w14:paraId="0CBA1849" w14:textId="77777777" w:rsidR="00383B0D" w:rsidRPr="006E6E31" w:rsidRDefault="00383B0D" w:rsidP="00383B0D">
      <w:pPr>
        <w:pStyle w:val="Default"/>
        <w:jc w:val="right"/>
        <w:rPr>
          <w:rFonts w:ascii="Titillium Web" w:hAnsi="Titillium Web"/>
          <w:sz w:val="23"/>
          <w:szCs w:val="23"/>
        </w:rPr>
      </w:pPr>
      <w:r w:rsidRPr="006E6E31">
        <w:rPr>
          <w:rFonts w:ascii="Titillium Web" w:hAnsi="Titillium Web"/>
          <w:b/>
          <w:bCs/>
          <w:i/>
          <w:iCs/>
          <w:sz w:val="23"/>
          <w:szCs w:val="23"/>
        </w:rPr>
        <w:lastRenderedPageBreak/>
        <w:t xml:space="preserve">Regione Calabria </w:t>
      </w:r>
    </w:p>
    <w:p w14:paraId="5A4272C6" w14:textId="77777777" w:rsidR="00383B0D" w:rsidRPr="006E6E31" w:rsidRDefault="00383B0D" w:rsidP="00383B0D">
      <w:pPr>
        <w:pStyle w:val="Default"/>
        <w:jc w:val="right"/>
        <w:rPr>
          <w:rFonts w:ascii="Titillium Web" w:hAnsi="Titillium Web"/>
          <w:sz w:val="23"/>
          <w:szCs w:val="23"/>
        </w:rPr>
      </w:pPr>
      <w:r w:rsidRPr="006E6E31">
        <w:rPr>
          <w:rFonts w:ascii="Titillium Web" w:hAnsi="Titillium Web"/>
          <w:b/>
          <w:bCs/>
          <w:i/>
          <w:iCs/>
          <w:sz w:val="23"/>
          <w:szCs w:val="23"/>
        </w:rPr>
        <w:t>Dipartimento Ambiente, Paesaggio e Qualità Urbana</w:t>
      </w:r>
    </w:p>
    <w:p w14:paraId="4239EFFE" w14:textId="77777777" w:rsidR="00383B0D" w:rsidRPr="006E6E31" w:rsidRDefault="00383B0D" w:rsidP="00383B0D">
      <w:pPr>
        <w:pStyle w:val="Default"/>
        <w:jc w:val="right"/>
        <w:rPr>
          <w:rFonts w:ascii="Titillium Web" w:hAnsi="Titillium Web"/>
          <w:sz w:val="23"/>
          <w:szCs w:val="23"/>
        </w:rPr>
      </w:pPr>
      <w:r w:rsidRPr="006E6E31">
        <w:rPr>
          <w:rFonts w:ascii="Titillium Web" w:hAnsi="Titillium Web"/>
          <w:b/>
          <w:bCs/>
          <w:i/>
          <w:iCs/>
          <w:sz w:val="23"/>
          <w:szCs w:val="23"/>
        </w:rPr>
        <w:t xml:space="preserve">Settore 7 – "Rifiuti, Tutela Ambientale ed Economia Circolare" </w:t>
      </w:r>
    </w:p>
    <w:p w14:paraId="43B8C9DA" w14:textId="77777777" w:rsidR="00383B0D" w:rsidRPr="006E6E31" w:rsidRDefault="00383B0D" w:rsidP="00383B0D">
      <w:pPr>
        <w:pStyle w:val="Default"/>
        <w:jc w:val="right"/>
        <w:rPr>
          <w:rFonts w:ascii="Titillium Web" w:hAnsi="Titillium Web"/>
          <w:sz w:val="23"/>
          <w:szCs w:val="23"/>
        </w:rPr>
      </w:pPr>
      <w:r w:rsidRPr="006E6E31">
        <w:rPr>
          <w:rFonts w:ascii="Titillium Web" w:hAnsi="Titillium Web"/>
          <w:b/>
          <w:bCs/>
          <w:i/>
          <w:iCs/>
          <w:sz w:val="23"/>
          <w:szCs w:val="23"/>
        </w:rPr>
        <w:t xml:space="preserve">Cittadella regionale </w:t>
      </w:r>
    </w:p>
    <w:p w14:paraId="23247D39" w14:textId="77777777" w:rsidR="00383B0D" w:rsidRPr="006E6E31" w:rsidRDefault="00383B0D" w:rsidP="00383B0D">
      <w:pPr>
        <w:pStyle w:val="Default"/>
        <w:jc w:val="right"/>
        <w:rPr>
          <w:rFonts w:ascii="Titillium Web" w:hAnsi="Titillium Web"/>
          <w:sz w:val="23"/>
          <w:szCs w:val="23"/>
        </w:rPr>
      </w:pPr>
      <w:r w:rsidRPr="006E6E31">
        <w:rPr>
          <w:rFonts w:ascii="Titillium Web" w:hAnsi="Titillium Web"/>
          <w:b/>
          <w:bCs/>
          <w:i/>
          <w:iCs/>
          <w:sz w:val="23"/>
          <w:szCs w:val="23"/>
        </w:rPr>
        <w:t xml:space="preserve">Viale Europa - Località Germaneto </w:t>
      </w:r>
    </w:p>
    <w:p w14:paraId="49E4C30E" w14:textId="77777777" w:rsidR="00383B0D" w:rsidRPr="006E6E31" w:rsidRDefault="00383B0D" w:rsidP="00383B0D">
      <w:pPr>
        <w:pStyle w:val="Default"/>
        <w:jc w:val="right"/>
        <w:rPr>
          <w:rFonts w:ascii="Titillium Web" w:hAnsi="Titillium Web"/>
          <w:sz w:val="23"/>
          <w:szCs w:val="23"/>
        </w:rPr>
      </w:pPr>
      <w:r w:rsidRPr="006E6E31">
        <w:rPr>
          <w:rFonts w:ascii="Titillium Web" w:hAnsi="Titillium Web"/>
          <w:b/>
          <w:bCs/>
          <w:i/>
          <w:iCs/>
          <w:sz w:val="23"/>
          <w:szCs w:val="23"/>
        </w:rPr>
        <w:t xml:space="preserve">88100 Catanzaro </w:t>
      </w:r>
    </w:p>
    <w:p w14:paraId="681BD7A2" w14:textId="77777777" w:rsidR="00383B0D" w:rsidRPr="006E6E31" w:rsidRDefault="00383B0D" w:rsidP="00383B0D">
      <w:pPr>
        <w:pStyle w:val="Default"/>
        <w:jc w:val="both"/>
        <w:rPr>
          <w:rFonts w:ascii="Titillium Web" w:hAnsi="Titillium Web"/>
          <w:sz w:val="22"/>
          <w:szCs w:val="22"/>
        </w:rPr>
      </w:pPr>
    </w:p>
    <w:p w14:paraId="0F2C631B" w14:textId="77777777" w:rsidR="008B21B8" w:rsidRDefault="008B21B8" w:rsidP="00383B0D">
      <w:pPr>
        <w:pStyle w:val="Nessunaspaziatura"/>
        <w:jc w:val="both"/>
        <w:rPr>
          <w:rFonts w:ascii="Titillium Web" w:hAnsi="Titillium Web"/>
          <w:highlight w:val="yellow"/>
        </w:rPr>
      </w:pPr>
    </w:p>
    <w:p w14:paraId="34E2C2F3" w14:textId="77777777" w:rsidR="00383B0D" w:rsidRPr="007A6A45" w:rsidRDefault="00383B0D" w:rsidP="00383B0D">
      <w:pPr>
        <w:pStyle w:val="Nessunaspaziatura"/>
        <w:jc w:val="both"/>
        <w:rPr>
          <w:rFonts w:ascii="Titillium Web" w:hAnsi="Titillium Web"/>
        </w:rPr>
      </w:pPr>
      <w:r w:rsidRPr="007A6A45">
        <w:rPr>
          <w:rFonts w:ascii="Titillium Web" w:hAnsi="Titillium Web"/>
        </w:rPr>
        <w:t>Il/La Sottoscritto/a __________________________ nato/a __________________</w:t>
      </w:r>
      <w:proofErr w:type="gramStart"/>
      <w:r w:rsidRPr="007A6A45">
        <w:rPr>
          <w:rFonts w:ascii="Titillium Web" w:hAnsi="Titillium Web"/>
        </w:rPr>
        <w:t>_(</w:t>
      </w:r>
      <w:proofErr w:type="gramEnd"/>
      <w:r w:rsidRPr="007A6A45">
        <w:rPr>
          <w:rFonts w:ascii="Titillium Web" w:hAnsi="Titillium Web"/>
        </w:rPr>
        <w:t xml:space="preserve">____) il _____________, </w:t>
      </w:r>
    </w:p>
    <w:p w14:paraId="7A5DAA55" w14:textId="77777777" w:rsidR="007A6A45" w:rsidRDefault="00383B0D" w:rsidP="007A6A45">
      <w:pPr>
        <w:pStyle w:val="Nessunaspaziatura"/>
        <w:spacing w:after="120"/>
        <w:jc w:val="both"/>
        <w:rPr>
          <w:rFonts w:ascii="Titillium Web" w:hAnsi="Titillium Web"/>
        </w:rPr>
      </w:pPr>
      <w:r w:rsidRPr="007A6A45">
        <w:rPr>
          <w:rFonts w:ascii="Titillium Web" w:hAnsi="Titillium Web"/>
        </w:rPr>
        <w:t xml:space="preserve">residente a _____________________________ (_____) in _________________________ Codice Fiscale _______________________________, </w:t>
      </w:r>
      <w:r w:rsidR="0006717F" w:rsidRPr="007A6A45">
        <w:rPr>
          <w:rFonts w:ascii="Titillium Web" w:hAnsi="Titillium Web"/>
        </w:rPr>
        <w:t xml:space="preserve">domiciliato/a per la carica presso la sede legale sotto indicata, nella qualità di ___________ e come tale, legale rappresentante pro tempore del </w:t>
      </w:r>
      <w:r w:rsidR="00322F62">
        <w:rPr>
          <w:rFonts w:ascii="Titillium Web" w:hAnsi="Titillium Web"/>
        </w:rPr>
        <w:t>C</w:t>
      </w:r>
      <w:r w:rsidR="0006717F" w:rsidRPr="007A6A45">
        <w:rPr>
          <w:rFonts w:ascii="Titillium Web" w:hAnsi="Titillium Web"/>
        </w:rPr>
        <w:t>omune/dell’</w:t>
      </w:r>
      <w:r w:rsidR="00322F62">
        <w:rPr>
          <w:rFonts w:ascii="Titillium Web" w:hAnsi="Titillium Web"/>
        </w:rPr>
        <w:t>U</w:t>
      </w:r>
      <w:r w:rsidR="0006717F" w:rsidRPr="007A6A45">
        <w:rPr>
          <w:rFonts w:ascii="Titillium Web" w:hAnsi="Titillium Web"/>
        </w:rPr>
        <w:t xml:space="preserve">nione di </w:t>
      </w:r>
      <w:r w:rsidR="00322F62">
        <w:rPr>
          <w:rFonts w:ascii="Titillium Web" w:hAnsi="Titillium Web"/>
        </w:rPr>
        <w:t>C</w:t>
      </w:r>
      <w:r w:rsidR="0006717F" w:rsidRPr="007A6A45">
        <w:rPr>
          <w:rFonts w:ascii="Titillium Web" w:hAnsi="Titillium Web"/>
        </w:rPr>
        <w:t>omuni/</w:t>
      </w:r>
      <w:r w:rsidR="00322F62">
        <w:rPr>
          <w:rFonts w:ascii="Titillium Web" w:hAnsi="Titillium Web"/>
        </w:rPr>
        <w:t>A</w:t>
      </w:r>
      <w:r w:rsidR="0006717F" w:rsidRPr="007A6A45">
        <w:rPr>
          <w:rFonts w:ascii="Titillium Web" w:hAnsi="Titillium Web"/>
        </w:rPr>
        <w:t xml:space="preserve">ssociazione di </w:t>
      </w:r>
      <w:r w:rsidR="00322F62">
        <w:rPr>
          <w:rFonts w:ascii="Titillium Web" w:hAnsi="Titillium Web"/>
        </w:rPr>
        <w:t>C</w:t>
      </w:r>
      <w:r w:rsidR="0006717F" w:rsidRPr="007A6A45">
        <w:rPr>
          <w:rFonts w:ascii="Titillium Web" w:hAnsi="Titillium Web"/>
        </w:rPr>
        <w:t xml:space="preserve">omuni di </w:t>
      </w:r>
      <w:r w:rsidR="0006717F" w:rsidRPr="0031327D">
        <w:rPr>
          <w:rFonts w:ascii="Titillium Web" w:hAnsi="Titillium Web"/>
          <w:u w:val="single"/>
        </w:rPr>
        <w:t>_____________</w:t>
      </w:r>
      <w:r w:rsidR="0006717F" w:rsidRPr="007A6A45">
        <w:rPr>
          <w:rFonts w:ascii="Titillium Web" w:hAnsi="Titillium Web"/>
        </w:rPr>
        <w:t>_con sede in _</w:t>
      </w:r>
      <w:r w:rsidR="0006717F" w:rsidRPr="0031327D">
        <w:rPr>
          <w:rFonts w:ascii="Titillium Web" w:hAnsi="Titillium Web"/>
          <w:u w:val="single"/>
        </w:rPr>
        <w:t>___________</w:t>
      </w:r>
      <w:r w:rsidR="0006717F" w:rsidRPr="007A6A45">
        <w:rPr>
          <w:rFonts w:ascii="Titillium Web" w:hAnsi="Titillium Web"/>
        </w:rPr>
        <w:t>, Via_</w:t>
      </w:r>
      <w:r w:rsidR="0006717F" w:rsidRPr="0031327D">
        <w:rPr>
          <w:rFonts w:ascii="Titillium Web" w:hAnsi="Titillium Web"/>
          <w:u w:val="single"/>
        </w:rPr>
        <w:t>___________</w:t>
      </w:r>
      <w:r w:rsidR="0006717F" w:rsidRPr="007A6A45">
        <w:rPr>
          <w:rFonts w:ascii="Titillium Web" w:hAnsi="Titillium Web"/>
        </w:rPr>
        <w:t xml:space="preserve">, n. </w:t>
      </w:r>
      <w:r w:rsidR="0006717F" w:rsidRPr="0031327D">
        <w:rPr>
          <w:rFonts w:ascii="Titillium Web" w:hAnsi="Titillium Web"/>
          <w:u w:val="single"/>
        </w:rPr>
        <w:t>_____</w:t>
      </w:r>
      <w:r w:rsidR="0006717F" w:rsidRPr="007A6A45">
        <w:rPr>
          <w:rFonts w:ascii="Titillium Web" w:hAnsi="Titillium Web"/>
        </w:rPr>
        <w:t>, C.F.________________, P. IVA________________, E-mail ____________________, PEC __________________</w:t>
      </w:r>
      <w:r w:rsidRPr="007A6A45">
        <w:rPr>
          <w:rFonts w:ascii="Titillium Web" w:hAnsi="Titillium Web"/>
        </w:rPr>
        <w:t>consapevole delle sanzioni penali previste in caso di dichiarazioni non veritiere e di falsità negli atti di cui all’art. 76 del D.P.R. 28 dicembre 2000, n. 445 e della conseguente decadenza dei benefici di cui all’art. 75 del citato decreto, in virtù dei poteri conferitigli,</w:t>
      </w:r>
    </w:p>
    <w:p w14:paraId="765C78B6" w14:textId="77777777" w:rsidR="007A6A45" w:rsidRDefault="007A6A45" w:rsidP="00383B0D">
      <w:pPr>
        <w:pStyle w:val="Nessunaspaziatura"/>
        <w:jc w:val="both"/>
        <w:rPr>
          <w:rFonts w:ascii="Titillium Web" w:hAnsi="Titillium Web"/>
        </w:rPr>
      </w:pPr>
      <w:r>
        <w:rPr>
          <w:rFonts w:ascii="Titillium Web" w:hAnsi="Titillium Web"/>
        </w:rPr>
        <w:t xml:space="preserve">in Partenariato con </w:t>
      </w:r>
      <w:r w:rsidRPr="007A6A45">
        <w:rPr>
          <w:rFonts w:ascii="Titillium Web" w:hAnsi="Titillium Web"/>
          <w:i/>
        </w:rPr>
        <w:t>(ove previsto)</w:t>
      </w:r>
      <w:r>
        <w:rPr>
          <w:rFonts w:ascii="Titillium Web" w:hAnsi="Titillium Web"/>
        </w:rPr>
        <w:t>:</w:t>
      </w:r>
    </w:p>
    <w:tbl>
      <w:tblPr>
        <w:tblStyle w:val="Grigliatabella"/>
        <w:tblW w:w="0" w:type="auto"/>
        <w:tblLook w:val="04A0" w:firstRow="1" w:lastRow="0" w:firstColumn="1" w:lastColumn="0" w:noHBand="0" w:noVBand="1"/>
      </w:tblPr>
      <w:tblGrid>
        <w:gridCol w:w="3209"/>
        <w:gridCol w:w="3209"/>
        <w:gridCol w:w="3210"/>
      </w:tblGrid>
      <w:tr w:rsidR="00A31450" w14:paraId="1F9109C7" w14:textId="77777777" w:rsidTr="00A31450">
        <w:tc>
          <w:tcPr>
            <w:tcW w:w="3209" w:type="dxa"/>
            <w:shd w:val="clear" w:color="auto" w:fill="DEEAF6" w:themeFill="accent5" w:themeFillTint="33"/>
          </w:tcPr>
          <w:p w14:paraId="548FC571" w14:textId="77777777" w:rsidR="00A31450" w:rsidRPr="00A31450" w:rsidRDefault="00A31450" w:rsidP="000F4A8C">
            <w:pPr>
              <w:pStyle w:val="Nessunaspaziatura"/>
              <w:jc w:val="center"/>
              <w:rPr>
                <w:rFonts w:ascii="Titillium Web" w:hAnsi="Titillium Web"/>
                <w:b/>
              </w:rPr>
            </w:pPr>
            <w:r w:rsidRPr="00A31450">
              <w:rPr>
                <w:rFonts w:ascii="Titillium Web" w:hAnsi="Titillium Web"/>
                <w:b/>
              </w:rPr>
              <w:t>Denominazione</w:t>
            </w:r>
          </w:p>
        </w:tc>
        <w:tc>
          <w:tcPr>
            <w:tcW w:w="3209" w:type="dxa"/>
            <w:shd w:val="clear" w:color="auto" w:fill="DEEAF6" w:themeFill="accent5" w:themeFillTint="33"/>
          </w:tcPr>
          <w:p w14:paraId="2A966C79" w14:textId="77777777" w:rsidR="00A31450" w:rsidRPr="00A31450" w:rsidRDefault="00A31450" w:rsidP="000F4A8C">
            <w:pPr>
              <w:pStyle w:val="Nessunaspaziatura"/>
              <w:jc w:val="center"/>
              <w:rPr>
                <w:rFonts w:ascii="Titillium Web" w:hAnsi="Titillium Web"/>
                <w:b/>
              </w:rPr>
            </w:pPr>
            <w:r w:rsidRPr="00A31450">
              <w:rPr>
                <w:rFonts w:ascii="Titillium Web" w:hAnsi="Titillium Web"/>
                <w:b/>
              </w:rPr>
              <w:t>Sede</w:t>
            </w:r>
          </w:p>
        </w:tc>
        <w:tc>
          <w:tcPr>
            <w:tcW w:w="3210" w:type="dxa"/>
            <w:shd w:val="clear" w:color="auto" w:fill="DEEAF6" w:themeFill="accent5" w:themeFillTint="33"/>
          </w:tcPr>
          <w:p w14:paraId="67CC316D" w14:textId="77777777" w:rsidR="00A31450" w:rsidRPr="00A31450" w:rsidRDefault="00A31450" w:rsidP="000F4A8C">
            <w:pPr>
              <w:pStyle w:val="Nessunaspaziatura"/>
              <w:jc w:val="center"/>
              <w:rPr>
                <w:rFonts w:ascii="Titillium Web" w:hAnsi="Titillium Web"/>
                <w:b/>
              </w:rPr>
            </w:pPr>
            <w:r w:rsidRPr="00A31450">
              <w:rPr>
                <w:rFonts w:ascii="Titillium Web" w:hAnsi="Titillium Web"/>
                <w:b/>
              </w:rPr>
              <w:t>C</w:t>
            </w:r>
            <w:r w:rsidR="000F4A8C">
              <w:rPr>
                <w:rFonts w:ascii="Titillium Web" w:hAnsi="Titillium Web"/>
                <w:b/>
              </w:rPr>
              <w:t>odice F</w:t>
            </w:r>
            <w:r w:rsidRPr="00A31450">
              <w:rPr>
                <w:rFonts w:ascii="Titillium Web" w:hAnsi="Titillium Web"/>
                <w:b/>
              </w:rPr>
              <w:t>iscale</w:t>
            </w:r>
            <w:r w:rsidR="000F4A8C">
              <w:rPr>
                <w:rFonts w:ascii="Titillium Web" w:hAnsi="Titillium Web"/>
                <w:b/>
              </w:rPr>
              <w:t>/P.IVA</w:t>
            </w:r>
          </w:p>
        </w:tc>
      </w:tr>
      <w:tr w:rsidR="00A31450" w14:paraId="1D1935D2" w14:textId="77777777" w:rsidTr="00A31450">
        <w:tc>
          <w:tcPr>
            <w:tcW w:w="3209" w:type="dxa"/>
          </w:tcPr>
          <w:p w14:paraId="1A30CF58" w14:textId="77777777" w:rsidR="00A31450" w:rsidRDefault="00A31450" w:rsidP="00383B0D">
            <w:pPr>
              <w:pStyle w:val="Nessunaspaziatura"/>
              <w:jc w:val="both"/>
              <w:rPr>
                <w:rFonts w:ascii="Titillium Web" w:hAnsi="Titillium Web"/>
              </w:rPr>
            </w:pPr>
          </w:p>
        </w:tc>
        <w:tc>
          <w:tcPr>
            <w:tcW w:w="3209" w:type="dxa"/>
          </w:tcPr>
          <w:p w14:paraId="5D8F1159" w14:textId="77777777" w:rsidR="00A31450" w:rsidRDefault="00A31450" w:rsidP="00383B0D">
            <w:pPr>
              <w:pStyle w:val="Nessunaspaziatura"/>
              <w:jc w:val="both"/>
              <w:rPr>
                <w:rFonts w:ascii="Titillium Web" w:hAnsi="Titillium Web"/>
              </w:rPr>
            </w:pPr>
          </w:p>
        </w:tc>
        <w:tc>
          <w:tcPr>
            <w:tcW w:w="3210" w:type="dxa"/>
          </w:tcPr>
          <w:p w14:paraId="54996DE1" w14:textId="77777777" w:rsidR="00A31450" w:rsidRDefault="00A31450" w:rsidP="00383B0D">
            <w:pPr>
              <w:pStyle w:val="Nessunaspaziatura"/>
              <w:jc w:val="both"/>
              <w:rPr>
                <w:rFonts w:ascii="Titillium Web" w:hAnsi="Titillium Web"/>
              </w:rPr>
            </w:pPr>
          </w:p>
        </w:tc>
      </w:tr>
      <w:tr w:rsidR="00A31450" w14:paraId="60C2AEBF" w14:textId="77777777" w:rsidTr="00A31450">
        <w:tc>
          <w:tcPr>
            <w:tcW w:w="3209" w:type="dxa"/>
          </w:tcPr>
          <w:p w14:paraId="6B326E09" w14:textId="77777777" w:rsidR="00A31450" w:rsidRDefault="00A31450" w:rsidP="00383B0D">
            <w:pPr>
              <w:pStyle w:val="Nessunaspaziatura"/>
              <w:jc w:val="both"/>
              <w:rPr>
                <w:rFonts w:ascii="Titillium Web" w:hAnsi="Titillium Web"/>
              </w:rPr>
            </w:pPr>
          </w:p>
        </w:tc>
        <w:tc>
          <w:tcPr>
            <w:tcW w:w="3209" w:type="dxa"/>
          </w:tcPr>
          <w:p w14:paraId="08B44AAE" w14:textId="77777777" w:rsidR="00A31450" w:rsidRDefault="00A31450" w:rsidP="00383B0D">
            <w:pPr>
              <w:pStyle w:val="Nessunaspaziatura"/>
              <w:jc w:val="both"/>
              <w:rPr>
                <w:rFonts w:ascii="Titillium Web" w:hAnsi="Titillium Web"/>
              </w:rPr>
            </w:pPr>
          </w:p>
        </w:tc>
        <w:tc>
          <w:tcPr>
            <w:tcW w:w="3210" w:type="dxa"/>
          </w:tcPr>
          <w:p w14:paraId="07A1AEFC" w14:textId="77777777" w:rsidR="00A31450" w:rsidRDefault="00A31450" w:rsidP="00383B0D">
            <w:pPr>
              <w:pStyle w:val="Nessunaspaziatura"/>
              <w:jc w:val="both"/>
              <w:rPr>
                <w:rFonts w:ascii="Titillium Web" w:hAnsi="Titillium Web"/>
              </w:rPr>
            </w:pPr>
          </w:p>
        </w:tc>
      </w:tr>
      <w:tr w:rsidR="00A31450" w14:paraId="3F145415" w14:textId="77777777" w:rsidTr="00A31450">
        <w:tc>
          <w:tcPr>
            <w:tcW w:w="3209" w:type="dxa"/>
          </w:tcPr>
          <w:p w14:paraId="27B6ADE1" w14:textId="77777777" w:rsidR="00A31450" w:rsidRDefault="00A31450" w:rsidP="00383B0D">
            <w:pPr>
              <w:pStyle w:val="Nessunaspaziatura"/>
              <w:jc w:val="both"/>
              <w:rPr>
                <w:rFonts w:ascii="Titillium Web" w:hAnsi="Titillium Web"/>
              </w:rPr>
            </w:pPr>
          </w:p>
        </w:tc>
        <w:tc>
          <w:tcPr>
            <w:tcW w:w="3209" w:type="dxa"/>
          </w:tcPr>
          <w:p w14:paraId="26395812" w14:textId="77777777" w:rsidR="00A31450" w:rsidRDefault="00A31450" w:rsidP="00383B0D">
            <w:pPr>
              <w:pStyle w:val="Nessunaspaziatura"/>
              <w:jc w:val="both"/>
              <w:rPr>
                <w:rFonts w:ascii="Titillium Web" w:hAnsi="Titillium Web"/>
              </w:rPr>
            </w:pPr>
          </w:p>
        </w:tc>
        <w:tc>
          <w:tcPr>
            <w:tcW w:w="3210" w:type="dxa"/>
          </w:tcPr>
          <w:p w14:paraId="00F48163" w14:textId="77777777" w:rsidR="00A31450" w:rsidRDefault="00A31450" w:rsidP="00383B0D">
            <w:pPr>
              <w:pStyle w:val="Nessunaspaziatura"/>
              <w:jc w:val="both"/>
              <w:rPr>
                <w:rFonts w:ascii="Titillium Web" w:hAnsi="Titillium Web"/>
              </w:rPr>
            </w:pPr>
          </w:p>
        </w:tc>
      </w:tr>
    </w:tbl>
    <w:p w14:paraId="09EA8E6A" w14:textId="77777777" w:rsidR="00A31450" w:rsidRDefault="00A31450" w:rsidP="00383B0D">
      <w:pPr>
        <w:pStyle w:val="Nessunaspaziatura"/>
        <w:jc w:val="both"/>
        <w:rPr>
          <w:rFonts w:ascii="Titillium Web" w:hAnsi="Titillium Web"/>
        </w:rPr>
      </w:pPr>
    </w:p>
    <w:p w14:paraId="06661CDA" w14:textId="77777777" w:rsidR="00383B0D" w:rsidRDefault="00383B0D" w:rsidP="00383B0D">
      <w:pPr>
        <w:pStyle w:val="Nessunaspaziatura"/>
        <w:jc w:val="both"/>
        <w:rPr>
          <w:rFonts w:ascii="Titillium Web" w:hAnsi="Titillium Web"/>
        </w:rPr>
      </w:pPr>
    </w:p>
    <w:p w14:paraId="166D8E58" w14:textId="77777777" w:rsidR="00383B0D" w:rsidRDefault="00383B0D" w:rsidP="00383B0D">
      <w:pPr>
        <w:pStyle w:val="Nessunaspaziatura"/>
        <w:jc w:val="center"/>
        <w:rPr>
          <w:rFonts w:ascii="Titillium Web" w:hAnsi="Titillium Web"/>
          <w:b/>
          <w:bCs/>
        </w:rPr>
      </w:pPr>
      <w:r w:rsidRPr="00337975">
        <w:rPr>
          <w:rFonts w:ascii="Titillium Web" w:hAnsi="Titillium Web"/>
          <w:b/>
          <w:bCs/>
        </w:rPr>
        <w:t>CHIEDE</w:t>
      </w:r>
    </w:p>
    <w:p w14:paraId="03FA93D3" w14:textId="77777777" w:rsidR="00383B0D" w:rsidRPr="00684F68" w:rsidRDefault="00383B0D" w:rsidP="00294772">
      <w:pPr>
        <w:pStyle w:val="Nessunaspaziatura"/>
        <w:spacing w:line="276" w:lineRule="auto"/>
        <w:jc w:val="both"/>
        <w:rPr>
          <w:rFonts w:ascii="Titillium Web" w:hAnsi="Titillium Web"/>
        </w:rPr>
      </w:pPr>
      <w:r w:rsidRPr="00337975">
        <w:rPr>
          <w:rFonts w:ascii="Titillium Web" w:hAnsi="Titillium Web"/>
        </w:rPr>
        <w:t xml:space="preserve">di essere ammesso al contributo a sostegno </w:t>
      </w:r>
      <w:r>
        <w:rPr>
          <w:rFonts w:ascii="Titillium Web" w:hAnsi="Titillium Web"/>
        </w:rPr>
        <w:t>delle iniziative previste dall’</w:t>
      </w:r>
      <w:r w:rsidRPr="00337975">
        <w:rPr>
          <w:rFonts w:ascii="Titillium Web" w:hAnsi="Titillium Web"/>
        </w:rPr>
        <w:t>AVVISO PUBBLICO</w:t>
      </w:r>
      <w:r w:rsidR="00294772">
        <w:rPr>
          <w:rFonts w:ascii="Titillium Web" w:hAnsi="Titillium Web"/>
        </w:rPr>
        <w:t xml:space="preserve"> PER LA PREVENZIONE E RIDUZIONE DI RIFIUTI</w:t>
      </w:r>
      <w:r w:rsidR="006F33E8">
        <w:rPr>
          <w:rFonts w:ascii="Titillium Web" w:hAnsi="Titillium Web"/>
        </w:rPr>
        <w:t xml:space="preserve"> </w:t>
      </w:r>
      <w:r w:rsidRPr="00684F68">
        <w:rPr>
          <w:rFonts w:ascii="Titillium Web" w:hAnsi="Titillium Web"/>
        </w:rPr>
        <w:t>a valere sulle risorse dell’Azione 2.6.1 “Azioni finalizzate alla prevenzione e riduzione dei rifiuti” del PR Calabria FESR FSE+ 2021/2027</w:t>
      </w:r>
      <w:r w:rsidR="00294772">
        <w:rPr>
          <w:rFonts w:ascii="Titillium Web" w:hAnsi="Titillium Web"/>
        </w:rPr>
        <w:t>, per la seguente linea di finanziamento</w:t>
      </w:r>
      <w:proofErr w:type="gramStart"/>
      <w:r w:rsidR="008E6030">
        <w:rPr>
          <w:rFonts w:ascii="Titillium Web" w:hAnsi="Titillium Web"/>
        </w:rPr>
        <w:t>,</w:t>
      </w:r>
      <w:r w:rsidR="006F33E8">
        <w:rPr>
          <w:rFonts w:ascii="Titillium Web" w:hAnsi="Titillium Web"/>
        </w:rPr>
        <w:t xml:space="preserve"> </w:t>
      </w:r>
      <w:r w:rsidR="00294772">
        <w:rPr>
          <w:rFonts w:ascii="Titillium Web" w:hAnsi="Titillium Web"/>
        </w:rPr>
        <w:t>”</w:t>
      </w:r>
      <w:proofErr w:type="gramEnd"/>
      <w:r w:rsidR="00294772">
        <w:rPr>
          <w:rFonts w:ascii="Titillium Web" w:hAnsi="Titillium Web"/>
        </w:rPr>
        <w:t>__________________________”</w:t>
      </w:r>
      <w:r w:rsidR="006F33E8" w:rsidRPr="0051297B">
        <w:rPr>
          <w:rFonts w:ascii="Titillium Web" w:hAnsi="Titillium Web"/>
        </w:rPr>
        <w:t xml:space="preserve"> </w:t>
      </w:r>
      <w:r w:rsidRPr="0051297B">
        <w:rPr>
          <w:rFonts w:ascii="Titillium Web" w:hAnsi="Titillium Web"/>
        </w:rPr>
        <w:t xml:space="preserve">per un importo </w:t>
      </w:r>
      <w:r w:rsidR="0051297B" w:rsidRPr="0051297B">
        <w:rPr>
          <w:rFonts w:ascii="Titillium Web" w:hAnsi="Titillium Web"/>
        </w:rPr>
        <w:t xml:space="preserve">complessivo </w:t>
      </w:r>
      <w:r w:rsidR="0051297B">
        <w:rPr>
          <w:rFonts w:ascii="Titillium Web" w:hAnsi="Titillium Web"/>
        </w:rPr>
        <w:t xml:space="preserve">dell’investimento pari a </w:t>
      </w:r>
      <w:r w:rsidR="00470C22">
        <w:rPr>
          <w:rFonts w:ascii="Titillium Web" w:hAnsi="Titillium Web"/>
        </w:rPr>
        <w:t>€</w:t>
      </w:r>
      <w:r w:rsidR="00470C22">
        <w:t>__</w:t>
      </w:r>
      <w:r w:rsidR="0051297B">
        <w:rPr>
          <w:rFonts w:ascii="Titillium Web" w:hAnsi="Titillium Web"/>
        </w:rPr>
        <w:t xml:space="preserve">____________ </w:t>
      </w:r>
      <w:r w:rsidRPr="0051297B">
        <w:rPr>
          <w:rFonts w:ascii="Titillium Web" w:hAnsi="Titillium Web"/>
        </w:rPr>
        <w:t xml:space="preserve">per la realizzazione della proposta progettuale </w:t>
      </w:r>
      <w:r w:rsidR="0051297B" w:rsidRPr="0051297B">
        <w:rPr>
          <w:rFonts w:ascii="Titillium Web" w:hAnsi="Titillium Web"/>
        </w:rPr>
        <w:t>denominata</w:t>
      </w:r>
      <w:r w:rsidRPr="0051297B">
        <w:rPr>
          <w:rFonts w:ascii="Titillium Web" w:hAnsi="Titillium Web"/>
        </w:rPr>
        <w:t>“_____________________”.</w:t>
      </w:r>
    </w:p>
    <w:p w14:paraId="3F05AE90" w14:textId="77777777" w:rsidR="00383B0D" w:rsidRPr="00337975" w:rsidRDefault="00383B0D" w:rsidP="00383B0D">
      <w:pPr>
        <w:pStyle w:val="Nessunaspaziatura"/>
        <w:ind w:left="720"/>
        <w:jc w:val="both"/>
        <w:rPr>
          <w:rFonts w:ascii="Titillium Web" w:hAnsi="Titillium Web"/>
        </w:rPr>
      </w:pPr>
    </w:p>
    <w:p w14:paraId="5806AAE5" w14:textId="77777777" w:rsidR="00383B0D" w:rsidRPr="00337975" w:rsidRDefault="00383B0D" w:rsidP="00383B0D">
      <w:pPr>
        <w:pStyle w:val="Nessunaspaziatura"/>
        <w:jc w:val="both"/>
        <w:rPr>
          <w:rFonts w:ascii="Titillium Web" w:hAnsi="Titillium Web"/>
          <w:b/>
          <w:bCs/>
        </w:rPr>
      </w:pPr>
      <w:r w:rsidRPr="00337975">
        <w:rPr>
          <w:rFonts w:ascii="Titillium Web" w:hAnsi="Titillium Web"/>
          <w:b/>
          <w:bCs/>
        </w:rPr>
        <w:t>A tal fine, ai sensi degli artt. 46 e 47 del DPR 28 dicembre 2000, n. 445, e consapevole delle sanzioni penali nel caso di dichiarazioni non veritiere e di formazione o uso di atti falsi dagli articoli 75 e 76 del ciato DPR 445/200</w:t>
      </w:r>
      <w:r w:rsidR="00EE4622">
        <w:rPr>
          <w:rFonts w:ascii="Titillium Web" w:hAnsi="Titillium Web"/>
          <w:b/>
          <w:bCs/>
        </w:rPr>
        <w:t>0</w:t>
      </w:r>
      <w:r w:rsidR="007A6A45">
        <w:rPr>
          <w:rFonts w:ascii="Titillium Web" w:hAnsi="Titillium Web"/>
          <w:b/>
          <w:bCs/>
        </w:rPr>
        <w:t>,</w:t>
      </w:r>
    </w:p>
    <w:p w14:paraId="12D6F234" w14:textId="77777777" w:rsidR="00383B0D" w:rsidRPr="00337975" w:rsidRDefault="00383B0D" w:rsidP="00383B0D">
      <w:pPr>
        <w:pStyle w:val="Nessunaspaziatura"/>
        <w:jc w:val="center"/>
        <w:rPr>
          <w:rFonts w:ascii="Titillium Web" w:hAnsi="Titillium Web"/>
        </w:rPr>
      </w:pPr>
      <w:r w:rsidRPr="00337975">
        <w:rPr>
          <w:rFonts w:ascii="Titillium Web" w:hAnsi="Titillium Web"/>
          <w:b/>
          <w:bCs/>
        </w:rPr>
        <w:t>DICHIARA</w:t>
      </w:r>
      <w:r w:rsidRPr="00337975">
        <w:rPr>
          <w:rFonts w:ascii="Titillium Web" w:hAnsi="Titillium Web"/>
        </w:rPr>
        <w:t>:</w:t>
      </w:r>
    </w:p>
    <w:p w14:paraId="5B1674A7" w14:textId="77777777" w:rsidR="00383B0D" w:rsidRPr="00337975" w:rsidRDefault="00F97C7E" w:rsidP="00383B0D">
      <w:pPr>
        <w:pStyle w:val="Nessunaspaziatura"/>
        <w:numPr>
          <w:ilvl w:val="0"/>
          <w:numId w:val="1"/>
        </w:numPr>
        <w:jc w:val="both"/>
        <w:rPr>
          <w:rFonts w:ascii="Titillium Web" w:hAnsi="Titillium Web"/>
        </w:rPr>
      </w:pPr>
      <w:r>
        <w:rPr>
          <w:rFonts w:ascii="Titillium Web" w:hAnsi="Titillium Web"/>
        </w:rPr>
        <w:t>d</w:t>
      </w:r>
      <w:r w:rsidR="00383B0D" w:rsidRPr="00337975">
        <w:rPr>
          <w:rFonts w:ascii="Titillium Web" w:hAnsi="Titillium Web"/>
        </w:rPr>
        <w:t>i impegnarsi al rispetto del principio del divieto di doppio finanziamento, garan</w:t>
      </w:r>
      <w:r>
        <w:rPr>
          <w:rFonts w:ascii="Titillium Web" w:hAnsi="Titillium Web"/>
        </w:rPr>
        <w:t xml:space="preserve">tendo che il progetto proposto </w:t>
      </w:r>
      <w:r w:rsidR="00383B0D" w:rsidRPr="00337975">
        <w:rPr>
          <w:rFonts w:ascii="Titillium Web" w:hAnsi="Titillium Web"/>
        </w:rPr>
        <w:t xml:space="preserve">non sia stato oggetto di altri contributi pubblici e impegnandosi altresì, per il futuro a non cumulare altri finanziamenti sulle stesse voci di costo previste nella domanda di partecipazione al presente Avviso Pubblico; </w:t>
      </w:r>
    </w:p>
    <w:p w14:paraId="07861A9D" w14:textId="77777777" w:rsidR="00383B0D" w:rsidRPr="00337975" w:rsidRDefault="00383B0D" w:rsidP="00383B0D">
      <w:pPr>
        <w:pStyle w:val="Nessunaspaziatura"/>
        <w:numPr>
          <w:ilvl w:val="0"/>
          <w:numId w:val="1"/>
        </w:numPr>
        <w:jc w:val="both"/>
        <w:rPr>
          <w:rFonts w:ascii="Titillium Web" w:hAnsi="Titillium Web"/>
        </w:rPr>
      </w:pPr>
      <w:r w:rsidRPr="00337975">
        <w:rPr>
          <w:rFonts w:ascii="Titillium Web" w:hAnsi="Titillium Web"/>
        </w:rPr>
        <w:t xml:space="preserve">che il progetto non è stato avviato prima della data di pubblicazione dell’avviso; </w:t>
      </w:r>
    </w:p>
    <w:p w14:paraId="3EB7BABF" w14:textId="4C1F12F7" w:rsidR="00383B0D" w:rsidRPr="0051297B" w:rsidRDefault="00383B0D" w:rsidP="00383B0D">
      <w:pPr>
        <w:pStyle w:val="Nessunaspaziatura"/>
        <w:numPr>
          <w:ilvl w:val="0"/>
          <w:numId w:val="1"/>
        </w:numPr>
        <w:jc w:val="both"/>
        <w:rPr>
          <w:rFonts w:ascii="Titillium Web" w:hAnsi="Titillium Web"/>
        </w:rPr>
      </w:pPr>
      <w:r w:rsidRPr="0051297B">
        <w:rPr>
          <w:rFonts w:ascii="Titillium Web" w:hAnsi="Titillium Web"/>
        </w:rPr>
        <w:t xml:space="preserve">che l’operazione per la quale si richiede il contributo verrà realizzata in conformità al progetto presentato, rispettando i dati e i parametri tecnici dichiarati nella documentazione tecnica a corredo della </w:t>
      </w:r>
      <w:r w:rsidR="00BC2ECA">
        <w:rPr>
          <w:rFonts w:ascii="Titillium Web" w:hAnsi="Titillium Web"/>
        </w:rPr>
        <w:t>S</w:t>
      </w:r>
      <w:r w:rsidRPr="0051297B">
        <w:rPr>
          <w:rFonts w:ascii="Titillium Web" w:hAnsi="Titillium Web"/>
        </w:rPr>
        <w:t xml:space="preserve">cheda </w:t>
      </w:r>
      <w:r w:rsidR="00BC2ECA">
        <w:rPr>
          <w:rFonts w:ascii="Titillium Web" w:hAnsi="Titillium Web"/>
        </w:rPr>
        <w:t>S</w:t>
      </w:r>
      <w:r w:rsidRPr="0051297B">
        <w:rPr>
          <w:rFonts w:ascii="Titillium Web" w:hAnsi="Titillium Web"/>
        </w:rPr>
        <w:t xml:space="preserve">intesi di </w:t>
      </w:r>
      <w:r w:rsidR="00BC2ECA">
        <w:rPr>
          <w:rFonts w:ascii="Titillium Web" w:hAnsi="Titillium Web"/>
        </w:rPr>
        <w:t>P</w:t>
      </w:r>
      <w:r w:rsidRPr="0051297B">
        <w:rPr>
          <w:rFonts w:ascii="Titillium Web" w:hAnsi="Titillium Web"/>
        </w:rPr>
        <w:t>rogetto (Allegato 2);</w:t>
      </w:r>
    </w:p>
    <w:p w14:paraId="298416B1" w14:textId="77777777" w:rsidR="00383B0D" w:rsidRDefault="00383B0D" w:rsidP="00383B0D">
      <w:pPr>
        <w:pStyle w:val="Nessunaspaziatura"/>
        <w:numPr>
          <w:ilvl w:val="0"/>
          <w:numId w:val="1"/>
        </w:numPr>
        <w:jc w:val="both"/>
        <w:rPr>
          <w:rFonts w:ascii="Titillium Web" w:hAnsi="Titillium Web"/>
        </w:rPr>
      </w:pPr>
      <w:r w:rsidRPr="00337975">
        <w:rPr>
          <w:rFonts w:ascii="Titillium Web" w:hAnsi="Titillium Web"/>
        </w:rPr>
        <w:t>che il quadro economico di progetto e l’importo del contributo regionale richiesto sono riportati nel</w:t>
      </w:r>
      <w:r>
        <w:rPr>
          <w:rFonts w:ascii="Titillium Web" w:hAnsi="Titillium Web"/>
        </w:rPr>
        <w:t>la Scheda S</w:t>
      </w:r>
      <w:r w:rsidRPr="00337975">
        <w:rPr>
          <w:rFonts w:ascii="Titillium Web" w:hAnsi="Titillium Web"/>
        </w:rPr>
        <w:t xml:space="preserve">intesi </w:t>
      </w:r>
      <w:r>
        <w:rPr>
          <w:rFonts w:ascii="Titillium Web" w:hAnsi="Titillium Web"/>
        </w:rPr>
        <w:t>di P</w:t>
      </w:r>
      <w:r w:rsidRPr="00337975">
        <w:rPr>
          <w:rFonts w:ascii="Titillium Web" w:hAnsi="Titillium Web"/>
        </w:rPr>
        <w:t xml:space="preserve">rogetto (Allegato 2); </w:t>
      </w:r>
    </w:p>
    <w:p w14:paraId="4B674DF4" w14:textId="77777777" w:rsidR="00383B0D" w:rsidRPr="00C949E3" w:rsidRDefault="00383B0D" w:rsidP="00383B0D">
      <w:pPr>
        <w:pStyle w:val="Nessunaspaziatura"/>
        <w:numPr>
          <w:ilvl w:val="0"/>
          <w:numId w:val="1"/>
        </w:numPr>
        <w:jc w:val="both"/>
        <w:rPr>
          <w:rFonts w:ascii="Titillium Web" w:hAnsi="Titillium Web"/>
        </w:rPr>
      </w:pPr>
      <w:r w:rsidRPr="00C949E3">
        <w:rPr>
          <w:rFonts w:ascii="Titillium Web" w:hAnsi="Titillium Web" w:cs="Calibri"/>
        </w:rPr>
        <w:t xml:space="preserve">in caso di esecuzione di interventi che riguardino opere civili, edili e murarie di avere la piena disponibilità </w:t>
      </w:r>
      <w:r w:rsidR="00C949E3" w:rsidRPr="00C949E3">
        <w:rPr>
          <w:rFonts w:ascii="Titillium Web" w:hAnsi="Titillium Web" w:cs="Calibri"/>
        </w:rPr>
        <w:t>delle strutture e/o delle aree finalizzate alla realizzazione del progetto</w:t>
      </w:r>
      <w:r w:rsidR="006F33E8">
        <w:rPr>
          <w:rFonts w:ascii="Titillium Web" w:hAnsi="Titillium Web" w:cs="Calibri"/>
        </w:rPr>
        <w:t xml:space="preserve"> </w:t>
      </w:r>
      <w:r w:rsidRPr="00C949E3">
        <w:rPr>
          <w:rFonts w:ascii="Titillium Web" w:hAnsi="Titillium Web" w:cs="Calibri"/>
          <w:i/>
          <w:iCs/>
        </w:rPr>
        <w:t>(</w:t>
      </w:r>
      <w:r w:rsidR="00C949E3" w:rsidRPr="00C949E3">
        <w:rPr>
          <w:rFonts w:ascii="Titillium Web" w:hAnsi="Titillium Web" w:cs="Calibri"/>
          <w:i/>
          <w:iCs/>
        </w:rPr>
        <w:t xml:space="preserve">specificare se </w:t>
      </w:r>
      <w:r w:rsidRPr="00C949E3">
        <w:rPr>
          <w:rFonts w:ascii="Titillium Web" w:hAnsi="Titillium Web" w:cs="Calibri"/>
          <w:i/>
          <w:iCs/>
        </w:rPr>
        <w:t>proprietà o altro diritto reale di godimento funzionale alla realizzazione dell’intervento)</w:t>
      </w:r>
      <w:r w:rsidR="00C949E3">
        <w:rPr>
          <w:rFonts w:ascii="Titillium Web" w:hAnsi="Titillium Web" w:cs="Calibri"/>
        </w:rPr>
        <w:t>;</w:t>
      </w:r>
    </w:p>
    <w:p w14:paraId="552678AF" w14:textId="77777777" w:rsidR="00383B0D" w:rsidRPr="00337975" w:rsidRDefault="00383B0D" w:rsidP="00383B0D">
      <w:pPr>
        <w:pStyle w:val="Nessunaspaziatura"/>
        <w:numPr>
          <w:ilvl w:val="0"/>
          <w:numId w:val="1"/>
        </w:numPr>
        <w:jc w:val="both"/>
        <w:rPr>
          <w:rFonts w:ascii="Titillium Web" w:hAnsi="Titillium Web"/>
        </w:rPr>
      </w:pPr>
      <w:r w:rsidRPr="00337975">
        <w:rPr>
          <w:rFonts w:ascii="Titillium Web" w:hAnsi="Titillium Web"/>
        </w:rPr>
        <w:t xml:space="preserve">di essere a conoscenza di tutte le disposizioni di legge e regolamentari, europee, nazionali e regionali, che disciplinano la concessione dei finanziamenti richiesti e di impegnarsi a rispettarle; </w:t>
      </w:r>
    </w:p>
    <w:p w14:paraId="3FF0B2C2" w14:textId="77777777" w:rsidR="00383B0D" w:rsidRPr="00337975" w:rsidRDefault="00383B0D" w:rsidP="00383B0D">
      <w:pPr>
        <w:pStyle w:val="Nessunaspaziatura"/>
        <w:numPr>
          <w:ilvl w:val="0"/>
          <w:numId w:val="1"/>
        </w:numPr>
        <w:jc w:val="both"/>
        <w:rPr>
          <w:rFonts w:ascii="Titillium Web" w:hAnsi="Titillium Web"/>
        </w:rPr>
      </w:pPr>
      <w:r w:rsidRPr="00337975">
        <w:rPr>
          <w:rFonts w:ascii="Titillium Web" w:hAnsi="Titillium Web"/>
        </w:rPr>
        <w:t xml:space="preserve">di essere a conoscenza di tutte le disposizioni contenute e prescritte nell’Avviso Pubblico indicato in oggetto e nella documentazione in esso richiamata e/o allegata; </w:t>
      </w:r>
    </w:p>
    <w:p w14:paraId="10068682" w14:textId="77777777" w:rsidR="00383B0D" w:rsidRPr="00337975" w:rsidRDefault="00383B0D" w:rsidP="00383B0D">
      <w:pPr>
        <w:pStyle w:val="Nessunaspaziatura"/>
        <w:numPr>
          <w:ilvl w:val="0"/>
          <w:numId w:val="1"/>
        </w:numPr>
        <w:jc w:val="both"/>
        <w:rPr>
          <w:rFonts w:ascii="Titillium Web" w:hAnsi="Titillium Web"/>
        </w:rPr>
      </w:pPr>
      <w:r w:rsidRPr="00337975">
        <w:rPr>
          <w:rFonts w:ascii="Titillium Web" w:hAnsi="Titillium Web"/>
        </w:rPr>
        <w:lastRenderedPageBreak/>
        <w:t xml:space="preserve">di accettare senza riserva i termini, le condizioni e le prescrizioni contenute nell’Avviso Pubblico, negli allegati e negli atti e provvedimenti in esso richiamati, che ne formano parte integrante, e di impegnarsi a rispettarle; </w:t>
      </w:r>
    </w:p>
    <w:p w14:paraId="6562EE62" w14:textId="77777777" w:rsidR="00383B0D" w:rsidRPr="009B4FF3" w:rsidRDefault="00383B0D" w:rsidP="008E6030">
      <w:pPr>
        <w:pStyle w:val="Paragrafoelenco"/>
        <w:numPr>
          <w:ilvl w:val="0"/>
          <w:numId w:val="1"/>
        </w:numPr>
        <w:jc w:val="both"/>
        <w:rPr>
          <w:rFonts w:ascii="Titillium Web" w:hAnsi="Titillium Web"/>
        </w:rPr>
      </w:pPr>
      <w:r w:rsidRPr="009B4FF3">
        <w:rPr>
          <w:rFonts w:ascii="Titillium Web" w:hAnsi="Titillium Web"/>
        </w:rPr>
        <w:t>di rispettare tutti i requisiti previsti nei paragrafi 7.5</w:t>
      </w:r>
      <w:r w:rsidR="008E6030" w:rsidRPr="009B4FF3">
        <w:rPr>
          <w:rFonts w:ascii="Titillium Web" w:hAnsi="Titillium Web"/>
        </w:rPr>
        <w:t xml:space="preserve"> (Requisiti di Ammissibilità generali)</w:t>
      </w:r>
      <w:r w:rsidRPr="009B4FF3">
        <w:rPr>
          <w:rFonts w:ascii="Titillium Web" w:hAnsi="Titillium Web"/>
        </w:rPr>
        <w:t xml:space="preserve"> e 7.6 </w:t>
      </w:r>
      <w:r w:rsidR="008E6030" w:rsidRPr="009B4FF3">
        <w:rPr>
          <w:rFonts w:ascii="Titillium Web" w:hAnsi="Titillium Web"/>
        </w:rPr>
        <w:t>(</w:t>
      </w:r>
      <w:r w:rsidRPr="009B4FF3">
        <w:rPr>
          <w:rFonts w:ascii="Titillium Web" w:hAnsi="Titillium Web"/>
        </w:rPr>
        <w:t>Requisiti di ammissibilità specifici) dell’Avviso Pubblico;</w:t>
      </w:r>
    </w:p>
    <w:p w14:paraId="1F60188B" w14:textId="77777777" w:rsidR="00F97C7E" w:rsidRDefault="00F97C7E" w:rsidP="00A00E39">
      <w:pPr>
        <w:pStyle w:val="Paragrafoelenco"/>
        <w:numPr>
          <w:ilvl w:val="0"/>
          <w:numId w:val="1"/>
        </w:numPr>
        <w:jc w:val="both"/>
        <w:rPr>
          <w:rFonts w:ascii="Titillium Web" w:hAnsi="Titillium Web"/>
        </w:rPr>
      </w:pPr>
      <w:r w:rsidRPr="00F97C7E">
        <w:rPr>
          <w:rFonts w:ascii="Titillium Web" w:hAnsi="Titillium Web"/>
        </w:rPr>
        <w:t xml:space="preserve">di non trovarsi in una delle cause di esclusione previste nell’Avviso Pubblico; </w:t>
      </w:r>
    </w:p>
    <w:p w14:paraId="449A5866" w14:textId="2359B286" w:rsidR="00383B0D" w:rsidRPr="009B4FF3" w:rsidRDefault="00552BB8" w:rsidP="00D70DCD">
      <w:pPr>
        <w:pStyle w:val="Paragrafoelenco"/>
        <w:numPr>
          <w:ilvl w:val="0"/>
          <w:numId w:val="1"/>
        </w:numPr>
        <w:jc w:val="both"/>
        <w:rPr>
          <w:rFonts w:ascii="Titillium Web" w:hAnsi="Titillium Web"/>
        </w:rPr>
      </w:pPr>
      <w:r w:rsidRPr="009B4FF3">
        <w:rPr>
          <w:rFonts w:ascii="Titillium Web" w:hAnsi="Titillium Web"/>
          <w:i/>
        </w:rPr>
        <w:t>[esclusivamente per la Linea di finanziamento 2]</w:t>
      </w:r>
      <w:r w:rsidR="007622BC">
        <w:rPr>
          <w:rFonts w:ascii="Titillium Web" w:hAnsi="Titillium Web"/>
          <w:i/>
        </w:rPr>
        <w:t xml:space="preserve"> </w:t>
      </w:r>
      <w:r w:rsidR="00383B0D" w:rsidRPr="009B4FF3">
        <w:rPr>
          <w:rFonts w:ascii="Titillium Web" w:hAnsi="Titillium Web"/>
        </w:rPr>
        <w:t xml:space="preserve">che la proposta progettuale è coerente con i contenuti delle Linee </w:t>
      </w:r>
      <w:r w:rsidR="009B79B0" w:rsidRPr="009B4FF3">
        <w:rPr>
          <w:rFonts w:ascii="Titillium Web" w:hAnsi="Titillium Web"/>
        </w:rPr>
        <w:t>Guida per la realizzazione dei C</w:t>
      </w:r>
      <w:r w:rsidR="00383B0D" w:rsidRPr="009B4FF3">
        <w:rPr>
          <w:rFonts w:ascii="Titillium Web" w:hAnsi="Titillium Web"/>
        </w:rPr>
        <w:t>entri di Riuso, approvate con la DGR n. 188 del 08/05/2025</w:t>
      </w:r>
      <w:r w:rsidR="008262BA" w:rsidRPr="009B4FF3">
        <w:rPr>
          <w:rFonts w:ascii="Titillium Web" w:hAnsi="Titillium Web"/>
        </w:rPr>
        <w:t xml:space="preserve"> (Allegato </w:t>
      </w:r>
      <w:r w:rsidR="00FB2DCF">
        <w:rPr>
          <w:rFonts w:ascii="Titillium Web" w:hAnsi="Titillium Web"/>
        </w:rPr>
        <w:t>8</w:t>
      </w:r>
      <w:r w:rsidR="008262BA" w:rsidRPr="009B4FF3">
        <w:rPr>
          <w:rFonts w:ascii="Titillium Web" w:hAnsi="Titillium Web"/>
        </w:rPr>
        <w:t>)</w:t>
      </w:r>
      <w:r w:rsidR="00D70DCD" w:rsidRPr="009B4FF3">
        <w:rPr>
          <w:rFonts w:ascii="Titillium Web" w:hAnsi="Titillium Web"/>
        </w:rPr>
        <w:t>;</w:t>
      </w:r>
    </w:p>
    <w:p w14:paraId="703E1AF7" w14:textId="77777777" w:rsidR="009B4FF3" w:rsidRDefault="00552BB8" w:rsidP="009B4FF3">
      <w:pPr>
        <w:pStyle w:val="Paragrafoelenco"/>
        <w:numPr>
          <w:ilvl w:val="0"/>
          <w:numId w:val="1"/>
        </w:numPr>
        <w:jc w:val="both"/>
        <w:rPr>
          <w:rFonts w:ascii="Titillium Web" w:hAnsi="Titillium Web"/>
        </w:rPr>
      </w:pPr>
      <w:r w:rsidRPr="009B4FF3">
        <w:rPr>
          <w:rFonts w:ascii="Titillium Web" w:hAnsi="Titillium Web"/>
        </w:rPr>
        <w:t>[</w:t>
      </w:r>
      <w:r w:rsidRPr="009B4FF3">
        <w:rPr>
          <w:rFonts w:ascii="Titillium Web" w:hAnsi="Titillium Web"/>
          <w:i/>
        </w:rPr>
        <w:t>esclusivamente per la Linea di finanziamento 4]:</w:t>
      </w:r>
      <w:r w:rsidR="006F33E8">
        <w:rPr>
          <w:rFonts w:ascii="Titillium Web" w:hAnsi="Titillium Web"/>
          <w:i/>
        </w:rPr>
        <w:t xml:space="preserve"> </w:t>
      </w:r>
      <w:r w:rsidR="00D70DCD" w:rsidRPr="009B4FF3">
        <w:rPr>
          <w:rFonts w:ascii="Titillium Web" w:hAnsi="Titillium Web"/>
        </w:rPr>
        <w:t>di impegnarsi a seguito della</w:t>
      </w:r>
      <w:r w:rsidRPr="009B4FF3">
        <w:rPr>
          <w:rFonts w:ascii="Titillium Web" w:hAnsi="Titillium Web"/>
        </w:rPr>
        <w:t xml:space="preserve"> sottoscrizione del </w:t>
      </w:r>
      <w:r w:rsidR="00D70DCD" w:rsidRPr="009B4FF3">
        <w:rPr>
          <w:rFonts w:ascii="Titillium Web" w:hAnsi="Titillium Web"/>
        </w:rPr>
        <w:t>dell’</w:t>
      </w:r>
      <w:r w:rsidRPr="009B4FF3">
        <w:rPr>
          <w:rFonts w:ascii="Titillium Web" w:hAnsi="Titillium Web"/>
        </w:rPr>
        <w:t>Atto di Adesione ed Obbligo a gestire i rifiuti intercettati nel rispetto della normativa vigente.</w:t>
      </w:r>
    </w:p>
    <w:p w14:paraId="199D74BD" w14:textId="77777777" w:rsidR="00383B0D" w:rsidRPr="009B4FF3" w:rsidRDefault="00383B0D" w:rsidP="009B4FF3">
      <w:pPr>
        <w:pStyle w:val="Paragrafoelenco"/>
        <w:numPr>
          <w:ilvl w:val="0"/>
          <w:numId w:val="1"/>
        </w:numPr>
        <w:spacing w:after="0"/>
        <w:jc w:val="both"/>
        <w:rPr>
          <w:rFonts w:ascii="Titillium Web" w:hAnsi="Titillium Web"/>
        </w:rPr>
      </w:pPr>
      <w:r w:rsidRPr="009B4FF3">
        <w:rPr>
          <w:rFonts w:ascii="Titillium Web" w:hAnsi="Titillium Web"/>
        </w:rPr>
        <w:t xml:space="preserve">di autorizzare, fin da ora, l’Amministrazione Regionale ed ogni altro Soggetto formalmente delegato ad effettuare tutte le indagini tecniche ed amministrative dagli stessi ritenute necessarie sia in fase di istruttoria che dopo l’eventuale concessione del finanziamento richiesto e l’erogazione a saldo dello stesso, anche tramite sopralluoghi e/o acquisizione di documentazioni pertinenti aggiuntive rispetto a quelle espressamente previste dalla normativa; </w:t>
      </w:r>
    </w:p>
    <w:p w14:paraId="489425A4" w14:textId="11264C59" w:rsidR="00383B0D" w:rsidRPr="009B4FF3" w:rsidRDefault="00383B0D" w:rsidP="009B42FF">
      <w:pPr>
        <w:pStyle w:val="Paragrafoelenco"/>
        <w:numPr>
          <w:ilvl w:val="0"/>
          <w:numId w:val="1"/>
        </w:numPr>
        <w:spacing w:after="0"/>
        <w:jc w:val="both"/>
        <w:rPr>
          <w:rFonts w:ascii="Titillium Web" w:hAnsi="Titillium Web"/>
        </w:rPr>
      </w:pPr>
      <w:r w:rsidRPr="009B4FF3">
        <w:rPr>
          <w:rFonts w:ascii="Titillium Web" w:hAnsi="Titillium Web"/>
        </w:rPr>
        <w:t xml:space="preserve">di accettare senza riserva, le condizioni per l’erogazione delle quote di contributo pubblico, per come indicate al paragrafo </w:t>
      </w:r>
      <w:r w:rsidR="004B76A2" w:rsidRPr="009B4FF3">
        <w:rPr>
          <w:rFonts w:ascii="Titillium Web" w:hAnsi="Titillium Web"/>
        </w:rPr>
        <w:t>1</w:t>
      </w:r>
      <w:r w:rsidR="009B42FF">
        <w:rPr>
          <w:rFonts w:ascii="Titillium Web" w:hAnsi="Titillium Web"/>
        </w:rPr>
        <w:t>6</w:t>
      </w:r>
      <w:r w:rsidRPr="009B4FF3">
        <w:rPr>
          <w:rFonts w:ascii="Titillium Web" w:hAnsi="Titillium Web"/>
        </w:rPr>
        <w:t xml:space="preserve"> dell’Avviso</w:t>
      </w:r>
      <w:r w:rsidR="009B4FF3">
        <w:rPr>
          <w:rFonts w:ascii="Titillium Web" w:hAnsi="Titillium Web"/>
        </w:rPr>
        <w:t>;</w:t>
      </w:r>
    </w:p>
    <w:p w14:paraId="7674DA25" w14:textId="77777777" w:rsidR="00383B0D" w:rsidRPr="009B4FF3" w:rsidRDefault="00383B0D" w:rsidP="009B42FF">
      <w:pPr>
        <w:pStyle w:val="Paragrafoelenco"/>
        <w:numPr>
          <w:ilvl w:val="0"/>
          <w:numId w:val="1"/>
        </w:numPr>
        <w:jc w:val="both"/>
        <w:rPr>
          <w:rFonts w:ascii="Titillium Web" w:hAnsi="Titillium Web"/>
        </w:rPr>
      </w:pPr>
      <w:r w:rsidRPr="009B4FF3">
        <w:rPr>
          <w:rFonts w:ascii="Titillium Web" w:hAnsi="Titillium Web"/>
        </w:rPr>
        <w:t>di essere a conoscenza che, in caso di falsità in atti e/o di dichiarazioni mendaci, si è soggetti alle sanzioni previste dal Codice Penale e dalle leggi speciali in materia, secondo quanto disposto dall’art. 76 del D.P.R. 28 dicembre 2000, n° 445, nonché alla revoca del beneficio eventualmente conseguito sulla base della dichiarazione non veritiera ai sensi dell’art. 75 del citato D.P.R. n° 445/2000;</w:t>
      </w:r>
    </w:p>
    <w:p w14:paraId="7BE1A7E9" w14:textId="77777777" w:rsidR="00383B0D" w:rsidRPr="004C117A" w:rsidRDefault="00AB4961" w:rsidP="009B42FF">
      <w:pPr>
        <w:pStyle w:val="Paragrafoelenco"/>
        <w:numPr>
          <w:ilvl w:val="0"/>
          <w:numId w:val="1"/>
        </w:numPr>
        <w:spacing w:after="0"/>
        <w:ind w:left="714" w:hanging="357"/>
        <w:jc w:val="both"/>
        <w:rPr>
          <w:rFonts w:ascii="Titillium Web" w:hAnsi="Titillium Web"/>
        </w:rPr>
      </w:pPr>
      <w:r>
        <w:rPr>
          <w:rFonts w:ascii="Titillium Web" w:hAnsi="Titillium Web"/>
        </w:rPr>
        <w:t>di assumere</w:t>
      </w:r>
      <w:r w:rsidR="00383B0D" w:rsidRPr="00337975">
        <w:rPr>
          <w:rFonts w:ascii="Titillium Web" w:hAnsi="Titillium Web"/>
        </w:rPr>
        <w:t xml:space="preserve">, in relazione al progetto ammesso a finanziamento, l’impegno di rispettare il principio di “stabilità delle operazioni” in conformità a quanto previsto dall’art. </w:t>
      </w:r>
      <w:r w:rsidR="00383B0D" w:rsidRPr="009B42FF">
        <w:rPr>
          <w:rFonts w:ascii="Titillium Web" w:hAnsi="Titillium Web"/>
        </w:rPr>
        <w:t>65 del Regolamento (UE) n. 2021/1060</w:t>
      </w:r>
      <w:r w:rsidR="009B23F4" w:rsidRPr="009B42FF">
        <w:rPr>
          <w:rFonts w:ascii="Titillium Web" w:hAnsi="Titillium Web"/>
        </w:rPr>
        <w:t>;</w:t>
      </w:r>
    </w:p>
    <w:p w14:paraId="1AF39A32" w14:textId="5C347618" w:rsidR="00F97C7E" w:rsidRPr="009B42FF" w:rsidRDefault="00AB4961" w:rsidP="009B42FF">
      <w:pPr>
        <w:pStyle w:val="Paragrafoelenco"/>
        <w:numPr>
          <w:ilvl w:val="0"/>
          <w:numId w:val="1"/>
        </w:numPr>
        <w:spacing w:after="0"/>
        <w:ind w:left="714" w:hanging="357"/>
        <w:jc w:val="both"/>
        <w:rPr>
          <w:rFonts w:ascii="Titillium Web" w:hAnsi="Titillium Web"/>
        </w:rPr>
      </w:pPr>
      <w:r w:rsidRPr="009B42FF">
        <w:rPr>
          <w:rFonts w:ascii="Titillium Web" w:hAnsi="Titillium Web"/>
          <w:i/>
        </w:rPr>
        <w:t>[eventuale]</w:t>
      </w:r>
      <w:r w:rsidR="009B42FF" w:rsidRPr="009B42FF">
        <w:rPr>
          <w:rFonts w:ascii="Titillium Web" w:hAnsi="Titillium Web"/>
        </w:rPr>
        <w:t xml:space="preserve"> </w:t>
      </w:r>
      <w:r w:rsidR="00383B0D" w:rsidRPr="00A25911">
        <w:rPr>
          <w:rFonts w:ascii="Titillium Web" w:hAnsi="Titillium Web"/>
        </w:rPr>
        <w:t xml:space="preserve">di appartenere ad aggregazioni di Enti Locali anche nelle forme associative del </w:t>
      </w:r>
      <w:proofErr w:type="spellStart"/>
      <w:proofErr w:type="gramStart"/>
      <w:r w:rsidR="00383B0D" w:rsidRPr="00A25911">
        <w:rPr>
          <w:rFonts w:ascii="Titillium Web" w:hAnsi="Titillium Web"/>
        </w:rPr>
        <w:t>D.Lgs</w:t>
      </w:r>
      <w:proofErr w:type="gramEnd"/>
      <w:r w:rsidR="00383B0D" w:rsidRPr="00A25911">
        <w:rPr>
          <w:rFonts w:ascii="Titillium Web" w:hAnsi="Titillium Web"/>
        </w:rPr>
        <w:t>.</w:t>
      </w:r>
      <w:proofErr w:type="spellEnd"/>
      <w:r w:rsidR="00383B0D" w:rsidRPr="00A25911">
        <w:rPr>
          <w:rFonts w:ascii="Titillium Web" w:hAnsi="Titillium Web"/>
        </w:rPr>
        <w:t xml:space="preserve"> 267/2000</w:t>
      </w:r>
      <w:r w:rsidR="009B42FF">
        <w:rPr>
          <w:rFonts w:ascii="Titillium Web" w:hAnsi="Titillium Web"/>
        </w:rPr>
        <w:t xml:space="preserve"> </w:t>
      </w:r>
      <w:r w:rsidR="009B4FF3" w:rsidRPr="009B42FF">
        <w:rPr>
          <w:rFonts w:ascii="Titillium Web" w:hAnsi="Titillium Web"/>
          <w:i/>
        </w:rPr>
        <w:t>(in caso positivo specificare la forma dell’aggregazione, la denominazione e la composizione)</w:t>
      </w:r>
      <w:r w:rsidR="009B42FF">
        <w:rPr>
          <w:rFonts w:ascii="Titillium Web" w:hAnsi="Titillium Web"/>
        </w:rPr>
        <w:t>;</w:t>
      </w:r>
    </w:p>
    <w:p w14:paraId="0E6F3015" w14:textId="77777777" w:rsidR="009B23F4" w:rsidRPr="009B23F4" w:rsidRDefault="009B23F4" w:rsidP="009B42FF">
      <w:pPr>
        <w:pStyle w:val="Paragrafoelenco"/>
        <w:numPr>
          <w:ilvl w:val="0"/>
          <w:numId w:val="1"/>
        </w:numPr>
        <w:spacing w:after="0"/>
        <w:jc w:val="both"/>
        <w:rPr>
          <w:rFonts w:ascii="Titillium Web" w:hAnsi="Titillium Web"/>
        </w:rPr>
      </w:pPr>
      <w:r w:rsidRPr="009B42FF">
        <w:rPr>
          <w:rFonts w:ascii="Titillium Web" w:hAnsi="Titillium Web"/>
        </w:rPr>
        <w:t xml:space="preserve">il rispetto degli specifici elementi di valutazione e di mitigazione indicati nel Rapporto VAS del </w:t>
      </w:r>
      <w:r w:rsidR="004309E5" w:rsidRPr="009B42FF">
        <w:rPr>
          <w:rFonts w:ascii="Titillium Web" w:hAnsi="Titillium Web"/>
        </w:rPr>
        <w:t>PR Calabria FESR/FSE + 2021-2027</w:t>
      </w:r>
      <w:r w:rsidRPr="009B42FF">
        <w:rPr>
          <w:rFonts w:ascii="Titillium Web" w:hAnsi="Titillium Web"/>
        </w:rPr>
        <w:t>con riferimento al criterio DNSH</w:t>
      </w:r>
      <w:r w:rsidRPr="009B23F4">
        <w:rPr>
          <w:rFonts w:ascii="Titillium Web" w:hAnsi="Titillium Web"/>
        </w:rPr>
        <w:t>;</w:t>
      </w:r>
    </w:p>
    <w:p w14:paraId="5A9446C8" w14:textId="77777777" w:rsidR="009B23F4" w:rsidRPr="009B23F4" w:rsidRDefault="00AB4961" w:rsidP="009B42FF">
      <w:pPr>
        <w:pStyle w:val="Paragrafoelenco"/>
        <w:numPr>
          <w:ilvl w:val="0"/>
          <w:numId w:val="1"/>
        </w:numPr>
        <w:spacing w:after="0"/>
        <w:jc w:val="both"/>
        <w:rPr>
          <w:rFonts w:ascii="Titillium Web" w:hAnsi="Titillium Web"/>
        </w:rPr>
      </w:pPr>
      <w:r>
        <w:rPr>
          <w:rFonts w:ascii="Titillium Web" w:hAnsi="Titillium Web"/>
        </w:rPr>
        <w:t>il r</w:t>
      </w:r>
      <w:r w:rsidR="009B23F4" w:rsidRPr="009B23F4">
        <w:rPr>
          <w:rFonts w:ascii="Titillium Web" w:hAnsi="Titillium Web"/>
        </w:rPr>
        <w:t xml:space="preserve">ispetto dei CAM vigenti </w:t>
      </w:r>
      <w:r w:rsidR="009B4FF3" w:rsidRPr="009B42FF">
        <w:rPr>
          <w:rFonts w:ascii="Titillium Web" w:hAnsi="Titillium Web"/>
          <w:i/>
        </w:rPr>
        <w:t>(indicare i CAM applicati all’operazione ovvero indicare che non vi sono CAM applicabili)</w:t>
      </w:r>
      <w:r w:rsidR="009B23F4" w:rsidRPr="009B23F4">
        <w:rPr>
          <w:rFonts w:ascii="Titillium Web" w:hAnsi="Titillium Web"/>
        </w:rPr>
        <w:t>;</w:t>
      </w:r>
    </w:p>
    <w:p w14:paraId="056C467E" w14:textId="77777777" w:rsidR="009B23F4" w:rsidRPr="009B23F4" w:rsidRDefault="00AB4961" w:rsidP="009B23F4">
      <w:pPr>
        <w:pStyle w:val="Nessunaspaziatura"/>
        <w:numPr>
          <w:ilvl w:val="0"/>
          <w:numId w:val="1"/>
        </w:numPr>
        <w:jc w:val="both"/>
        <w:rPr>
          <w:rFonts w:ascii="Titillium Web" w:hAnsi="Titillium Web"/>
        </w:rPr>
      </w:pPr>
      <w:r>
        <w:rPr>
          <w:rFonts w:ascii="Titillium Web" w:hAnsi="Titillium Web"/>
        </w:rPr>
        <w:t xml:space="preserve">il rispetto della </w:t>
      </w:r>
      <w:r w:rsidR="009B23F4" w:rsidRPr="009B23F4">
        <w:rPr>
          <w:rFonts w:ascii="Titillium Web" w:hAnsi="Titillium Web"/>
        </w:rPr>
        <w:t>Verifica climatica delle infrastrutture, come definita dagli Indirizzi nazionali, da applicarsi solo per le linee di finanziamento 1</w:t>
      </w:r>
      <w:r>
        <w:rPr>
          <w:rFonts w:ascii="Titillium Web" w:hAnsi="Titillium Web"/>
        </w:rPr>
        <w:t xml:space="preserve"> e</w:t>
      </w:r>
      <w:r w:rsidR="009B23F4" w:rsidRPr="009B23F4">
        <w:rPr>
          <w:rFonts w:ascii="Titillium Web" w:hAnsi="Titillium Web"/>
        </w:rPr>
        <w:t xml:space="preserve"> 2.</w:t>
      </w:r>
    </w:p>
    <w:p w14:paraId="25D90F77" w14:textId="77777777" w:rsidR="00383B0D" w:rsidRPr="00B8617A" w:rsidRDefault="00383B0D" w:rsidP="004B25C6">
      <w:pPr>
        <w:pStyle w:val="Nessunaspaziatura"/>
        <w:jc w:val="center"/>
        <w:rPr>
          <w:rFonts w:ascii="Titillium Web" w:hAnsi="Titillium Web"/>
          <w:b/>
        </w:rPr>
      </w:pPr>
      <w:r w:rsidRPr="00B8617A">
        <w:rPr>
          <w:rFonts w:ascii="Titillium Web" w:hAnsi="Titillium Web"/>
          <w:b/>
        </w:rPr>
        <w:t>DICHIARA, altresì,</w:t>
      </w:r>
    </w:p>
    <w:p w14:paraId="13330AD8" w14:textId="77777777" w:rsidR="00C85C12" w:rsidRDefault="00C85C12" w:rsidP="00C85C12">
      <w:pPr>
        <w:pStyle w:val="Nessunaspaziatura"/>
        <w:numPr>
          <w:ilvl w:val="0"/>
          <w:numId w:val="1"/>
        </w:numPr>
        <w:jc w:val="both"/>
        <w:rPr>
          <w:rFonts w:ascii="Titillium Web" w:hAnsi="Titillium Web"/>
        </w:rPr>
      </w:pPr>
      <w:r>
        <w:rPr>
          <w:rFonts w:ascii="Titillium Web" w:hAnsi="Titillium Web"/>
        </w:rPr>
        <w:t>il rispetto dei</w:t>
      </w:r>
      <w:r w:rsidR="006F33E8">
        <w:rPr>
          <w:rFonts w:ascii="Titillium Web" w:hAnsi="Titillium Web"/>
        </w:rPr>
        <w:t xml:space="preserve"> </w:t>
      </w:r>
      <w:r w:rsidRPr="00F97C7E">
        <w:rPr>
          <w:rFonts w:ascii="Titillium Web" w:hAnsi="Titillium Web"/>
        </w:rPr>
        <w:t xml:space="preserve">criteri di ammissibilità specifici per come previsti al punto 7.6 </w:t>
      </w:r>
      <w:r>
        <w:rPr>
          <w:rFonts w:ascii="Titillium Web" w:hAnsi="Titillium Web"/>
        </w:rPr>
        <w:t xml:space="preserve">dell’Avviso </w:t>
      </w:r>
      <w:r w:rsidRPr="00F97C7E">
        <w:rPr>
          <w:rFonts w:ascii="Titillium Web" w:hAnsi="Titillium Web"/>
        </w:rPr>
        <w:t>di seguito elencati</w:t>
      </w:r>
      <w:r>
        <w:rPr>
          <w:rFonts w:ascii="Titillium Web" w:hAnsi="Titillium Web"/>
        </w:rPr>
        <w:t>:</w:t>
      </w:r>
    </w:p>
    <w:p w14:paraId="2833C64E" w14:textId="77777777" w:rsidR="000677DD" w:rsidRDefault="00C85C12" w:rsidP="00864045">
      <w:pPr>
        <w:numPr>
          <w:ilvl w:val="0"/>
          <w:numId w:val="12"/>
        </w:numPr>
        <w:tabs>
          <w:tab w:val="left" w:pos="851"/>
        </w:tabs>
        <w:spacing w:afterLines="80" w:after="192" w:line="240" w:lineRule="auto"/>
        <w:ind w:left="1068"/>
        <w:contextualSpacing/>
        <w:jc w:val="both"/>
        <w:rPr>
          <w:rFonts w:ascii="Titillium Web" w:eastAsia="Calibri" w:hAnsi="Titillium Web" w:cs="Times New Roman"/>
        </w:rPr>
      </w:pPr>
      <w:r w:rsidRPr="00F97C7E">
        <w:rPr>
          <w:rFonts w:ascii="Titillium Web" w:eastAsia="Calibri" w:hAnsi="Titillium Web" w:cs="Times New Roman"/>
        </w:rPr>
        <w:t>Rispetto della normativa specifica in materia di gestione dei rifiuti (D.lgs. 152/06);</w:t>
      </w:r>
    </w:p>
    <w:p w14:paraId="654B5CE6" w14:textId="77777777" w:rsidR="000677DD" w:rsidRPr="000677DD" w:rsidRDefault="000677DD" w:rsidP="00864045">
      <w:pPr>
        <w:numPr>
          <w:ilvl w:val="0"/>
          <w:numId w:val="12"/>
        </w:numPr>
        <w:tabs>
          <w:tab w:val="left" w:pos="851"/>
        </w:tabs>
        <w:spacing w:afterLines="80" w:after="192" w:line="240" w:lineRule="auto"/>
        <w:ind w:left="1068"/>
        <w:contextualSpacing/>
        <w:jc w:val="both"/>
        <w:rPr>
          <w:rFonts w:ascii="Titillium Web" w:eastAsia="Calibri" w:hAnsi="Titillium Web" w:cs="Times New Roman"/>
        </w:rPr>
      </w:pPr>
      <w:r w:rsidRPr="000677DD">
        <w:rPr>
          <w:rFonts w:ascii="Titillium Web" w:hAnsi="Titillium Web" w:cs="Calibri"/>
        </w:rPr>
        <w:t>Coerenza con le previsioni del Programma Nazionale per la Gestione dei Rifiuti e del Programma di Prevenzione dei Rifiuti Nazionale;</w:t>
      </w:r>
    </w:p>
    <w:p w14:paraId="1737D719" w14:textId="77777777" w:rsidR="000677DD" w:rsidRDefault="00C85C12" w:rsidP="000677DD">
      <w:pPr>
        <w:numPr>
          <w:ilvl w:val="0"/>
          <w:numId w:val="12"/>
        </w:numPr>
        <w:tabs>
          <w:tab w:val="left" w:pos="851"/>
        </w:tabs>
        <w:spacing w:after="0" w:line="240" w:lineRule="auto"/>
        <w:ind w:left="1068"/>
        <w:contextualSpacing/>
        <w:jc w:val="both"/>
        <w:rPr>
          <w:rFonts w:ascii="Titillium Web" w:eastAsia="Calibri" w:hAnsi="Titillium Web" w:cs="Times New Roman"/>
        </w:rPr>
      </w:pPr>
      <w:r w:rsidRPr="00F97C7E">
        <w:rPr>
          <w:rFonts w:ascii="Titillium Web" w:eastAsia="Calibri" w:hAnsi="Titillium Web" w:cs="Times New Roman"/>
        </w:rPr>
        <w:t>Coerenza con le previsioni del Piano Regionale di Gestione dei Rifiuti – Sezione Rifiuti urbani adottato con DGR n. 5 del 23.01.2024, approvato con DCR n. 269 del 12.03.2024 e successivamente modificato con la deliberazione del Consiglio Regionale n. 307 del 26 luglio 2024, giusta errata corrige pubblicata sul BUR Calabria n. 234 del 12 novembre 2024.</w:t>
      </w:r>
    </w:p>
    <w:p w14:paraId="54439101" w14:textId="77777777" w:rsidR="00C85C12" w:rsidRPr="000677DD" w:rsidRDefault="004B25C6" w:rsidP="000677DD">
      <w:pPr>
        <w:numPr>
          <w:ilvl w:val="0"/>
          <w:numId w:val="12"/>
        </w:numPr>
        <w:tabs>
          <w:tab w:val="left" w:pos="851"/>
        </w:tabs>
        <w:spacing w:after="0" w:line="240" w:lineRule="auto"/>
        <w:ind w:left="1068"/>
        <w:contextualSpacing/>
        <w:jc w:val="both"/>
        <w:rPr>
          <w:rFonts w:ascii="Titillium Web" w:eastAsia="Calibri" w:hAnsi="Titillium Web" w:cs="Times New Roman"/>
        </w:rPr>
      </w:pPr>
      <w:r>
        <w:rPr>
          <w:rFonts w:ascii="Titillium Web" w:eastAsia="Calibri" w:hAnsi="Titillium Web" w:cs="Times New Roman"/>
        </w:rPr>
        <w:t>che</w:t>
      </w:r>
      <w:r w:rsidR="00C85C12" w:rsidRPr="000677DD">
        <w:rPr>
          <w:rFonts w:ascii="Titillium Web" w:eastAsia="Calibri" w:hAnsi="Titillium Web" w:cs="Times New Roman"/>
        </w:rPr>
        <w:t xml:space="preserve"> l’operazione </w:t>
      </w:r>
      <w:r>
        <w:rPr>
          <w:rFonts w:ascii="Titillium Web" w:eastAsia="Calibri" w:hAnsi="Titillium Web" w:cs="Times New Roman"/>
        </w:rPr>
        <w:t>è</w:t>
      </w:r>
      <w:r w:rsidR="00C85C12" w:rsidRPr="000677DD">
        <w:rPr>
          <w:rFonts w:ascii="Titillium Web" w:eastAsia="Calibri" w:hAnsi="Titillium Web" w:cs="Times New Roman"/>
        </w:rPr>
        <w:t xml:space="preserve"> coerente con gli obiettivi delle seguenti sezioni del sopra citato Piano regionale di gestione dei rifiuti</w:t>
      </w:r>
      <w:r w:rsidR="006F33E8">
        <w:rPr>
          <w:rFonts w:ascii="Titillium Web" w:eastAsia="Calibri" w:hAnsi="Titillium Web" w:cs="Times New Roman"/>
        </w:rPr>
        <w:t xml:space="preserve"> </w:t>
      </w:r>
      <w:r w:rsidRPr="004B25C6">
        <w:rPr>
          <w:rFonts w:ascii="Titillium Web" w:eastAsia="Calibri" w:hAnsi="Titillium Web" w:cs="Times New Roman"/>
          <w:i/>
          <w:iCs/>
        </w:rPr>
        <w:t>(indicare la voce pertinente)</w:t>
      </w:r>
    </w:p>
    <w:p w14:paraId="3F1EB2AC" w14:textId="77777777" w:rsidR="00C85C12" w:rsidRPr="00415615" w:rsidRDefault="002173C3" w:rsidP="00C85C12">
      <w:pPr>
        <w:numPr>
          <w:ilvl w:val="0"/>
          <w:numId w:val="11"/>
        </w:numPr>
        <w:spacing w:after="0" w:line="240" w:lineRule="auto"/>
        <w:ind w:left="1416"/>
        <w:contextualSpacing/>
        <w:jc w:val="both"/>
        <w:rPr>
          <w:rFonts w:ascii="Titillium Web" w:eastAsia="Calibri" w:hAnsi="Titillium Web" w:cs="Times New Roman"/>
        </w:rPr>
      </w:pPr>
      <w:r w:rsidRPr="00415615">
        <w:rPr>
          <w:rFonts w:ascii="Titillium Web" w:hAnsi="Titillium Web"/>
          <w:i/>
        </w:rPr>
        <w:t>[per la Linea di finanziamento 2]</w:t>
      </w:r>
      <w:r w:rsidR="006F33E8">
        <w:rPr>
          <w:rFonts w:ascii="Titillium Web" w:hAnsi="Titillium Web"/>
          <w:i/>
        </w:rPr>
        <w:t xml:space="preserve"> </w:t>
      </w:r>
      <w:r w:rsidR="00C85C12" w:rsidRPr="00415615">
        <w:rPr>
          <w:rFonts w:ascii="Titillium Web" w:eastAsia="Calibri" w:hAnsi="Titillium Web" w:cs="Times New Roman"/>
        </w:rPr>
        <w:t xml:space="preserve">Programma regionale di prevenzione dei rifiuti (cfr. capitolo 29 della Relazione di Piano); </w:t>
      </w:r>
    </w:p>
    <w:p w14:paraId="17B94C20" w14:textId="77777777" w:rsidR="00C85C12" w:rsidRPr="00415615" w:rsidRDefault="002173C3" w:rsidP="00C85C12">
      <w:pPr>
        <w:numPr>
          <w:ilvl w:val="0"/>
          <w:numId w:val="11"/>
        </w:numPr>
        <w:spacing w:after="0" w:line="240" w:lineRule="auto"/>
        <w:ind w:left="1416"/>
        <w:contextualSpacing/>
        <w:jc w:val="both"/>
        <w:rPr>
          <w:rFonts w:ascii="Titillium Web" w:eastAsia="Calibri" w:hAnsi="Titillium Web" w:cs="Times New Roman"/>
        </w:rPr>
      </w:pPr>
      <w:r w:rsidRPr="00415615">
        <w:rPr>
          <w:rFonts w:ascii="Titillium Web" w:hAnsi="Titillium Web"/>
          <w:i/>
        </w:rPr>
        <w:lastRenderedPageBreak/>
        <w:t>[per le Linee di finanziamento 3 e 4]</w:t>
      </w:r>
      <w:r w:rsidR="006F33E8">
        <w:rPr>
          <w:rFonts w:ascii="Titillium Web" w:hAnsi="Titillium Web"/>
          <w:i/>
        </w:rPr>
        <w:t xml:space="preserve"> </w:t>
      </w:r>
      <w:r w:rsidR="00C85C12" w:rsidRPr="00415615">
        <w:rPr>
          <w:rFonts w:ascii="Titillium Web" w:eastAsia="Calibri" w:hAnsi="Titillium Web" w:cs="Times New Roman"/>
        </w:rPr>
        <w:t>Programma regionale per la prevenzione della dispersione dei rifiuti (cfr. capitolo 30 della Relazione di Piano)</w:t>
      </w:r>
      <w:r w:rsidRPr="00415615">
        <w:rPr>
          <w:rFonts w:ascii="Titillium Web" w:eastAsia="Calibri" w:hAnsi="Titillium Web" w:cs="Times New Roman"/>
        </w:rPr>
        <w:t>;</w:t>
      </w:r>
    </w:p>
    <w:p w14:paraId="3AAA20B9" w14:textId="3E0C821D" w:rsidR="00C85C12" w:rsidRDefault="002173C3" w:rsidP="009B42FF">
      <w:pPr>
        <w:numPr>
          <w:ilvl w:val="0"/>
          <w:numId w:val="11"/>
        </w:numPr>
        <w:spacing w:after="120" w:line="240" w:lineRule="auto"/>
        <w:ind w:left="1412" w:hanging="357"/>
        <w:contextualSpacing/>
        <w:jc w:val="both"/>
        <w:rPr>
          <w:rFonts w:ascii="Titillium Web" w:eastAsia="Calibri" w:hAnsi="Titillium Web" w:cs="Times New Roman"/>
        </w:rPr>
      </w:pPr>
      <w:r w:rsidRPr="00415615">
        <w:rPr>
          <w:rFonts w:ascii="Titillium Web" w:hAnsi="Titillium Web"/>
          <w:i/>
        </w:rPr>
        <w:t>[per la Linea di finanziamento 1]</w:t>
      </w:r>
      <w:r w:rsidR="002C7A9E">
        <w:rPr>
          <w:rFonts w:ascii="Titillium Web" w:hAnsi="Titillium Web"/>
          <w:i/>
        </w:rPr>
        <w:t xml:space="preserve"> </w:t>
      </w:r>
      <w:r w:rsidR="00C85C12" w:rsidRPr="00415615">
        <w:rPr>
          <w:rFonts w:ascii="Titillium Web" w:eastAsia="Calibri" w:hAnsi="Titillium Web" w:cs="Times New Roman"/>
        </w:rPr>
        <w:t>Programma regionale di prevenzione dei rifiuti alimentari (cfr. capito</w:t>
      </w:r>
      <w:r w:rsidR="009B42FF">
        <w:rPr>
          <w:rFonts w:ascii="Titillium Web" w:eastAsia="Calibri" w:hAnsi="Titillium Web" w:cs="Times New Roman"/>
        </w:rPr>
        <w:t>lo 31 della Relazione di Piano).</w:t>
      </w:r>
      <w:bookmarkStart w:id="0" w:name="_GoBack"/>
      <w:bookmarkEnd w:id="0"/>
    </w:p>
    <w:p w14:paraId="046D0C17" w14:textId="77777777" w:rsidR="00383B0D" w:rsidRDefault="00383B0D" w:rsidP="009B42FF">
      <w:pPr>
        <w:pStyle w:val="Nessunaspaziatura"/>
        <w:spacing w:after="120"/>
        <w:jc w:val="center"/>
        <w:rPr>
          <w:rFonts w:ascii="Titillium Web" w:hAnsi="Titillium Web"/>
          <w:b/>
          <w:bCs/>
        </w:rPr>
      </w:pPr>
      <w:r w:rsidRPr="00337975">
        <w:rPr>
          <w:rFonts w:ascii="Titillium Web" w:hAnsi="Titillium Web"/>
          <w:b/>
          <w:bCs/>
        </w:rPr>
        <w:t>SI IMPEGNA A:</w:t>
      </w:r>
    </w:p>
    <w:p w14:paraId="477AFD99" w14:textId="1603B921" w:rsidR="00CC3FE0" w:rsidRPr="00415615" w:rsidRDefault="00CC3FE0" w:rsidP="00383B0D">
      <w:pPr>
        <w:pStyle w:val="Nessunaspaziatura"/>
        <w:numPr>
          <w:ilvl w:val="0"/>
          <w:numId w:val="2"/>
        </w:numPr>
        <w:jc w:val="both"/>
        <w:rPr>
          <w:rFonts w:ascii="Titillium Web" w:hAnsi="Titillium Web"/>
        </w:rPr>
      </w:pPr>
      <w:r w:rsidRPr="00415615">
        <w:rPr>
          <w:rFonts w:ascii="Titillium Web" w:hAnsi="Titillium Web"/>
        </w:rPr>
        <w:t>rispettare tutti gli obblighi di cui al paragrafo 1</w:t>
      </w:r>
      <w:r w:rsidR="009B42FF">
        <w:rPr>
          <w:rFonts w:ascii="Titillium Web" w:hAnsi="Titillium Web"/>
        </w:rPr>
        <w:t>7</w:t>
      </w:r>
      <w:r w:rsidRPr="00415615">
        <w:rPr>
          <w:rFonts w:ascii="Titillium Web" w:hAnsi="Titillium Web"/>
        </w:rPr>
        <w:t xml:space="preserve"> dell’Avviso pubblico;</w:t>
      </w:r>
    </w:p>
    <w:p w14:paraId="545FBE0F" w14:textId="77777777" w:rsidR="00383B0D" w:rsidRPr="00337975" w:rsidRDefault="00383B0D" w:rsidP="00383B0D">
      <w:pPr>
        <w:pStyle w:val="Nessunaspaziatura"/>
        <w:numPr>
          <w:ilvl w:val="0"/>
          <w:numId w:val="2"/>
        </w:numPr>
        <w:jc w:val="both"/>
        <w:rPr>
          <w:rFonts w:ascii="Titillium Web" w:hAnsi="Titillium Web"/>
        </w:rPr>
      </w:pPr>
      <w:r w:rsidRPr="00337975">
        <w:rPr>
          <w:rFonts w:ascii="Titillium Web" w:hAnsi="Titillium Web"/>
        </w:rPr>
        <w:t xml:space="preserve">non pretendere somme aggiuntive per coprire costi del progetto oltre il contributo ammissibile; </w:t>
      </w:r>
    </w:p>
    <w:p w14:paraId="780B195E" w14:textId="77777777" w:rsidR="00383B0D" w:rsidRPr="00337975" w:rsidRDefault="00383B0D" w:rsidP="00383B0D">
      <w:pPr>
        <w:pStyle w:val="Nessunaspaziatura"/>
        <w:numPr>
          <w:ilvl w:val="0"/>
          <w:numId w:val="2"/>
        </w:numPr>
        <w:jc w:val="both"/>
        <w:rPr>
          <w:rFonts w:ascii="Titillium Web" w:hAnsi="Titillium Web"/>
        </w:rPr>
      </w:pPr>
      <w:r w:rsidRPr="00337975">
        <w:rPr>
          <w:rFonts w:ascii="Titillium Web" w:hAnsi="Titillium Web"/>
        </w:rPr>
        <w:t xml:space="preserve">assumere a proprio carico ogni eventuale maggiore onere imprevisto o imprevedibile, non compreso nel quadro economico del progetto approvato con l’atto deliberativo/autorizzativo, senza procedere ad alcuna riduzione quali-quantitativa del progetto medesimo; </w:t>
      </w:r>
    </w:p>
    <w:p w14:paraId="5CD915C5" w14:textId="77777777" w:rsidR="00383B0D" w:rsidRPr="00337975" w:rsidRDefault="00383B0D" w:rsidP="00383B0D">
      <w:pPr>
        <w:pStyle w:val="Nessunaspaziatura"/>
        <w:numPr>
          <w:ilvl w:val="0"/>
          <w:numId w:val="2"/>
        </w:numPr>
        <w:jc w:val="both"/>
        <w:rPr>
          <w:rFonts w:ascii="Titillium Web" w:hAnsi="Titillium Web"/>
        </w:rPr>
      </w:pPr>
      <w:r w:rsidRPr="00337975">
        <w:rPr>
          <w:rFonts w:ascii="Titillium Web" w:hAnsi="Titillium Web"/>
        </w:rPr>
        <w:t xml:space="preserve">a comunicare ogni variazione tecnica e/o economica al progetto; </w:t>
      </w:r>
    </w:p>
    <w:p w14:paraId="0F2512B1" w14:textId="77777777" w:rsidR="00383B0D" w:rsidRPr="00337975" w:rsidRDefault="00383B0D" w:rsidP="00383B0D">
      <w:pPr>
        <w:pStyle w:val="Nessunaspaziatura"/>
        <w:numPr>
          <w:ilvl w:val="0"/>
          <w:numId w:val="2"/>
        </w:numPr>
        <w:jc w:val="both"/>
        <w:rPr>
          <w:rFonts w:ascii="Titillium Web" w:hAnsi="Titillium Web"/>
        </w:rPr>
      </w:pPr>
      <w:r w:rsidRPr="00337975">
        <w:rPr>
          <w:rFonts w:ascii="Titillium Web" w:hAnsi="Titillium Web"/>
        </w:rPr>
        <w:t xml:space="preserve">fornire i necessari chiarimenti e la documentazione a supporto all’occorrenza richiesta dalla Regione in ordine alla proposta progettuale presentata; </w:t>
      </w:r>
    </w:p>
    <w:p w14:paraId="1C4AC7E6" w14:textId="77777777" w:rsidR="00383B0D" w:rsidRPr="00337975" w:rsidRDefault="00383B0D" w:rsidP="00383B0D">
      <w:pPr>
        <w:pStyle w:val="Nessunaspaziatura"/>
        <w:numPr>
          <w:ilvl w:val="0"/>
          <w:numId w:val="2"/>
        </w:numPr>
        <w:jc w:val="both"/>
        <w:rPr>
          <w:rFonts w:ascii="Titillium Web" w:hAnsi="Titillium Web"/>
        </w:rPr>
      </w:pPr>
      <w:r w:rsidRPr="00337975">
        <w:rPr>
          <w:rFonts w:ascii="Titillium Web" w:hAnsi="Titillium Web"/>
        </w:rPr>
        <w:t xml:space="preserve">consentire eventuali ispezioni e controlli presso la propria sede ai funzionari regionali, nazionali e comunitari; </w:t>
      </w:r>
    </w:p>
    <w:p w14:paraId="7BE393D9" w14:textId="77777777" w:rsidR="00383B0D" w:rsidRPr="00337975" w:rsidRDefault="00383B0D" w:rsidP="00383B0D">
      <w:pPr>
        <w:pStyle w:val="Nessunaspaziatura"/>
        <w:numPr>
          <w:ilvl w:val="0"/>
          <w:numId w:val="2"/>
        </w:numPr>
        <w:jc w:val="both"/>
        <w:rPr>
          <w:rFonts w:ascii="Titillium Web" w:hAnsi="Titillium Web"/>
        </w:rPr>
      </w:pPr>
      <w:r w:rsidRPr="00337975">
        <w:rPr>
          <w:rFonts w:ascii="Titillium Web" w:hAnsi="Titillium Web"/>
        </w:rPr>
        <w:t xml:space="preserve">conservare la documentazione in conformità con quanto previsto nell’Avviso Pubblico; </w:t>
      </w:r>
    </w:p>
    <w:p w14:paraId="64ABEF1B" w14:textId="77777777" w:rsidR="00383B0D" w:rsidRPr="00337975" w:rsidRDefault="00383B0D" w:rsidP="00383B0D">
      <w:pPr>
        <w:pStyle w:val="Nessunaspaziatura"/>
        <w:numPr>
          <w:ilvl w:val="0"/>
          <w:numId w:val="2"/>
        </w:numPr>
        <w:jc w:val="both"/>
        <w:rPr>
          <w:rFonts w:ascii="Titillium Web" w:hAnsi="Titillium Web"/>
        </w:rPr>
      </w:pPr>
      <w:r w:rsidRPr="00337975">
        <w:rPr>
          <w:rFonts w:ascii="Titillium Web" w:hAnsi="Titillium Web"/>
        </w:rPr>
        <w:t>rispettare il crono</w:t>
      </w:r>
      <w:r w:rsidR="00505BC7">
        <w:rPr>
          <w:rFonts w:ascii="Titillium Web" w:hAnsi="Titillium Web"/>
        </w:rPr>
        <w:t>pro</w:t>
      </w:r>
      <w:r w:rsidRPr="00337975">
        <w:rPr>
          <w:rFonts w:ascii="Titillium Web" w:hAnsi="Titillium Web"/>
        </w:rPr>
        <w:t xml:space="preserve">gramma previsto per la realizzazione del progetto; </w:t>
      </w:r>
    </w:p>
    <w:p w14:paraId="3300C1A4" w14:textId="77777777" w:rsidR="00383B0D" w:rsidRPr="00337975" w:rsidRDefault="00383B0D" w:rsidP="00383B0D">
      <w:pPr>
        <w:pStyle w:val="Nessunaspaziatura"/>
        <w:numPr>
          <w:ilvl w:val="0"/>
          <w:numId w:val="2"/>
        </w:numPr>
        <w:jc w:val="both"/>
        <w:rPr>
          <w:rFonts w:ascii="Titillium Web" w:hAnsi="Titillium Web"/>
        </w:rPr>
      </w:pPr>
      <w:r w:rsidRPr="00337975">
        <w:rPr>
          <w:rFonts w:ascii="Titillium Web" w:hAnsi="Titillium Web"/>
        </w:rPr>
        <w:t xml:space="preserve">presentare la documentazione di spesa completa e nei tempi stabiliti dall’Amministrazione regionale; </w:t>
      </w:r>
    </w:p>
    <w:p w14:paraId="3F117A75" w14:textId="77777777" w:rsidR="00383B0D" w:rsidRPr="00337975" w:rsidRDefault="00383B0D" w:rsidP="00383B0D">
      <w:pPr>
        <w:pStyle w:val="Nessunaspaziatura"/>
        <w:numPr>
          <w:ilvl w:val="0"/>
          <w:numId w:val="2"/>
        </w:numPr>
        <w:jc w:val="both"/>
        <w:rPr>
          <w:rFonts w:ascii="Titillium Web" w:hAnsi="Titillium Web"/>
        </w:rPr>
      </w:pPr>
      <w:r w:rsidRPr="00337975">
        <w:rPr>
          <w:rFonts w:ascii="Titillium Web" w:hAnsi="Titillium Web"/>
        </w:rPr>
        <w:t xml:space="preserve">utilizzare il contributo per le finalità in ordine alle quali è stato concesso, pena la revoca dello stesso; </w:t>
      </w:r>
    </w:p>
    <w:p w14:paraId="1C93B818" w14:textId="77777777" w:rsidR="00383B0D" w:rsidRPr="00337975" w:rsidRDefault="00383B0D" w:rsidP="00383B0D">
      <w:pPr>
        <w:pStyle w:val="Nessunaspaziatura"/>
        <w:numPr>
          <w:ilvl w:val="0"/>
          <w:numId w:val="2"/>
        </w:numPr>
        <w:jc w:val="both"/>
        <w:rPr>
          <w:rFonts w:ascii="Titillium Web" w:hAnsi="Titillium Web"/>
        </w:rPr>
      </w:pPr>
      <w:r w:rsidRPr="00337975">
        <w:rPr>
          <w:rFonts w:ascii="Titillium Web" w:hAnsi="Titillium Web"/>
        </w:rPr>
        <w:t xml:space="preserve">restituire eventuali contributi non utilizzati e/o non spettanti, oltre a risarcire ogni eventuale danno che dovesse prodursi alla Regione Calabria a causa della mancata o incompleta realizzazione del progetto; </w:t>
      </w:r>
    </w:p>
    <w:p w14:paraId="6A0A1F2C" w14:textId="77777777" w:rsidR="00383B0D" w:rsidRPr="00337975" w:rsidRDefault="00383B0D" w:rsidP="00383B0D">
      <w:pPr>
        <w:pStyle w:val="Nessunaspaziatura"/>
        <w:numPr>
          <w:ilvl w:val="0"/>
          <w:numId w:val="2"/>
        </w:numPr>
        <w:jc w:val="both"/>
        <w:rPr>
          <w:rFonts w:ascii="Titillium Web" w:hAnsi="Titillium Web"/>
        </w:rPr>
      </w:pPr>
      <w:r w:rsidRPr="00337975">
        <w:rPr>
          <w:rFonts w:ascii="Titillium Web" w:hAnsi="Titillium Web"/>
        </w:rPr>
        <w:t xml:space="preserve">informare in modo chiaro che l'intervento è stato selezionato nell’ambito del PR Calabria FESR FSE+ 2021-2027, e che lo stesso viene realizzato con il concorso di risorse del Fondo Europeo di Sviluppo Regionale (FESR), dello Stato Italiano e della Regione Calabria; </w:t>
      </w:r>
    </w:p>
    <w:p w14:paraId="215ACC81" w14:textId="77777777" w:rsidR="00383B0D" w:rsidRPr="00415615" w:rsidRDefault="00383B0D" w:rsidP="009B42FF">
      <w:pPr>
        <w:pStyle w:val="Nessunaspaziatura"/>
        <w:numPr>
          <w:ilvl w:val="0"/>
          <w:numId w:val="2"/>
        </w:numPr>
        <w:spacing w:after="120"/>
        <w:ind w:left="714" w:hanging="357"/>
        <w:jc w:val="both"/>
        <w:rPr>
          <w:rFonts w:ascii="Titillium Web" w:hAnsi="Titillium Web"/>
        </w:rPr>
      </w:pPr>
      <w:r w:rsidRPr="00337975">
        <w:rPr>
          <w:rFonts w:ascii="Titillium Web" w:hAnsi="Titillium Web"/>
        </w:rPr>
        <w:t xml:space="preserve">conservare la documentazione amministrativa e contabile relativa al progetto, separata dagli altri atti amministrativi e renderla accessibile senza limitazioni a controlli e ispezioni da parte di funzionari incaricati dalle autorità regionali, nazionali o comunitarie. </w:t>
      </w:r>
    </w:p>
    <w:p w14:paraId="33642B75" w14:textId="77777777" w:rsidR="00383B0D" w:rsidRPr="00337975" w:rsidRDefault="00383B0D" w:rsidP="009B42FF">
      <w:pPr>
        <w:pStyle w:val="Nessunaspaziatura"/>
        <w:spacing w:after="120"/>
        <w:jc w:val="center"/>
        <w:rPr>
          <w:rFonts w:ascii="Titillium Web" w:hAnsi="Titillium Web"/>
        </w:rPr>
      </w:pPr>
      <w:r w:rsidRPr="00337975">
        <w:rPr>
          <w:rFonts w:ascii="Titillium Web" w:hAnsi="Titillium Web"/>
          <w:b/>
          <w:bCs/>
        </w:rPr>
        <w:t>DICHIARA</w:t>
      </w:r>
    </w:p>
    <w:p w14:paraId="24E402FE" w14:textId="77777777" w:rsidR="00383B0D" w:rsidRPr="00337975" w:rsidRDefault="00383B0D" w:rsidP="00383B0D">
      <w:pPr>
        <w:pStyle w:val="Nessunaspaziatura"/>
        <w:jc w:val="both"/>
        <w:rPr>
          <w:rFonts w:ascii="Titillium Web" w:hAnsi="Titillium Web"/>
        </w:rPr>
      </w:pPr>
      <w:r w:rsidRPr="00337975">
        <w:rPr>
          <w:rFonts w:ascii="Titillium Web" w:hAnsi="Titillium Web"/>
        </w:rPr>
        <w:t xml:space="preserve">che i documenti allegati in copia, elencati nella sezione “Documentazione allegata alla presente domanda” sono conformi in modo sostanziale e formale agli originali; </w:t>
      </w:r>
    </w:p>
    <w:p w14:paraId="5A539BCB" w14:textId="77777777" w:rsidR="00383B0D" w:rsidRPr="00337975" w:rsidRDefault="00383B0D" w:rsidP="00383B0D">
      <w:pPr>
        <w:pStyle w:val="Nessunaspaziatura"/>
        <w:jc w:val="both"/>
        <w:rPr>
          <w:rFonts w:ascii="Titillium Web" w:hAnsi="Titillium Web"/>
        </w:rPr>
      </w:pPr>
    </w:p>
    <w:p w14:paraId="548CAC90" w14:textId="77777777" w:rsidR="0044487C" w:rsidRDefault="0044487C" w:rsidP="0044487C">
      <w:pPr>
        <w:jc w:val="both"/>
        <w:rPr>
          <w:rFonts w:ascii="Titillium Web" w:hAnsi="Titillium Web"/>
          <w:b/>
          <w:i/>
        </w:rPr>
      </w:pPr>
      <w:r>
        <w:rPr>
          <w:rFonts w:ascii="Titillium Web" w:hAnsi="Titillium Web"/>
          <w:b/>
          <w:i/>
        </w:rPr>
        <w:t>Luogo e data</w:t>
      </w:r>
    </w:p>
    <w:p w14:paraId="33C4E6C8" w14:textId="77777777" w:rsidR="0044487C" w:rsidRDefault="0044487C" w:rsidP="0044487C">
      <w:pPr>
        <w:ind w:left="5670"/>
        <w:jc w:val="center"/>
        <w:rPr>
          <w:rFonts w:ascii="Titillium Web" w:hAnsi="Titillium Web"/>
          <w:b/>
          <w:i/>
        </w:rPr>
      </w:pPr>
      <w:r>
        <w:rPr>
          <w:rFonts w:ascii="Titillium Web" w:hAnsi="Titillium Web"/>
          <w:b/>
          <w:i/>
        </w:rPr>
        <w:t>Firma</w:t>
      </w:r>
    </w:p>
    <w:p w14:paraId="23D651A9" w14:textId="77777777" w:rsidR="0044487C" w:rsidRDefault="0044487C" w:rsidP="0044487C">
      <w:pPr>
        <w:ind w:left="5670"/>
        <w:jc w:val="center"/>
        <w:rPr>
          <w:rFonts w:ascii="Titillium Web" w:hAnsi="Titillium Web"/>
          <w:b/>
          <w:i/>
        </w:rPr>
      </w:pPr>
      <w:r>
        <w:rPr>
          <w:rFonts w:ascii="Titillium Web" w:hAnsi="Titillium Web"/>
          <w:b/>
          <w:i/>
        </w:rPr>
        <w:t xml:space="preserve"> (documento firmato digitalmente)</w:t>
      </w:r>
    </w:p>
    <w:p w14:paraId="7007936A" w14:textId="77777777" w:rsidR="0044487C" w:rsidRDefault="0044487C" w:rsidP="00383B0D">
      <w:pPr>
        <w:pStyle w:val="Nessunaspaziatura"/>
        <w:jc w:val="both"/>
        <w:rPr>
          <w:rFonts w:ascii="Titillium Web" w:hAnsi="Titillium Web" w:cstheme="minorHAnsi"/>
          <w:b/>
          <w:bCs/>
        </w:rPr>
      </w:pPr>
    </w:p>
    <w:p w14:paraId="6DAF2D3C" w14:textId="77777777" w:rsidR="0044487C" w:rsidRDefault="0044487C" w:rsidP="00383B0D">
      <w:pPr>
        <w:pStyle w:val="Nessunaspaziatura"/>
        <w:jc w:val="both"/>
        <w:rPr>
          <w:rFonts w:ascii="Titillium Web" w:hAnsi="Titillium Web" w:cstheme="minorHAnsi"/>
          <w:b/>
          <w:bCs/>
        </w:rPr>
      </w:pPr>
    </w:p>
    <w:p w14:paraId="74674E01" w14:textId="77777777" w:rsidR="0044487C" w:rsidRDefault="0044487C" w:rsidP="00383B0D">
      <w:pPr>
        <w:pStyle w:val="Nessunaspaziatura"/>
        <w:jc w:val="both"/>
        <w:rPr>
          <w:rFonts w:ascii="Titillium Web" w:hAnsi="Titillium Web" w:cstheme="minorHAnsi"/>
          <w:b/>
          <w:bCs/>
        </w:rPr>
      </w:pPr>
    </w:p>
    <w:p w14:paraId="3A287C44" w14:textId="77777777" w:rsidR="0044487C" w:rsidRDefault="0044487C" w:rsidP="00383B0D">
      <w:pPr>
        <w:pStyle w:val="Nessunaspaziatura"/>
        <w:jc w:val="both"/>
        <w:rPr>
          <w:rFonts w:ascii="Titillium Web" w:hAnsi="Titillium Web" w:cstheme="minorHAnsi"/>
          <w:b/>
          <w:bCs/>
        </w:rPr>
      </w:pPr>
    </w:p>
    <w:p w14:paraId="3E3418F1" w14:textId="77777777" w:rsidR="0044487C" w:rsidRDefault="0044487C" w:rsidP="00383B0D">
      <w:pPr>
        <w:pStyle w:val="Nessunaspaziatura"/>
        <w:jc w:val="both"/>
        <w:rPr>
          <w:rFonts w:ascii="Titillium Web" w:hAnsi="Titillium Web" w:cstheme="minorHAnsi"/>
          <w:b/>
          <w:bCs/>
        </w:rPr>
      </w:pPr>
    </w:p>
    <w:p w14:paraId="6FADA007" w14:textId="77777777" w:rsidR="0044487C" w:rsidRDefault="0044487C" w:rsidP="00383B0D">
      <w:pPr>
        <w:pStyle w:val="Nessunaspaziatura"/>
        <w:jc w:val="both"/>
        <w:rPr>
          <w:rFonts w:ascii="Titillium Web" w:hAnsi="Titillium Web" w:cstheme="minorHAnsi"/>
          <w:b/>
          <w:bCs/>
        </w:rPr>
      </w:pPr>
    </w:p>
    <w:p w14:paraId="72E11B82" w14:textId="77777777" w:rsidR="0044487C" w:rsidRDefault="0044487C" w:rsidP="00383B0D">
      <w:pPr>
        <w:pStyle w:val="Nessunaspaziatura"/>
        <w:jc w:val="both"/>
        <w:rPr>
          <w:rFonts w:ascii="Titillium Web" w:hAnsi="Titillium Web" w:cstheme="minorHAnsi"/>
          <w:b/>
          <w:bCs/>
        </w:rPr>
      </w:pPr>
    </w:p>
    <w:p w14:paraId="40E94AE1" w14:textId="77777777" w:rsidR="0044487C" w:rsidRDefault="0044487C" w:rsidP="00383B0D">
      <w:pPr>
        <w:pStyle w:val="Nessunaspaziatura"/>
        <w:jc w:val="both"/>
        <w:rPr>
          <w:rFonts w:ascii="Titillium Web" w:hAnsi="Titillium Web" w:cstheme="minorHAnsi"/>
          <w:b/>
          <w:bCs/>
        </w:rPr>
      </w:pPr>
    </w:p>
    <w:p w14:paraId="50EA6EEE" w14:textId="77777777" w:rsidR="0044487C" w:rsidRDefault="0044487C" w:rsidP="00383B0D">
      <w:pPr>
        <w:pStyle w:val="Nessunaspaziatura"/>
        <w:jc w:val="both"/>
        <w:rPr>
          <w:rFonts w:ascii="Titillium Web" w:hAnsi="Titillium Web" w:cstheme="minorHAnsi"/>
          <w:b/>
          <w:bCs/>
        </w:rPr>
      </w:pPr>
    </w:p>
    <w:p w14:paraId="4CAE8E75" w14:textId="77777777" w:rsidR="0044487C" w:rsidRDefault="0044487C" w:rsidP="00383B0D">
      <w:pPr>
        <w:pStyle w:val="Nessunaspaziatura"/>
        <w:jc w:val="both"/>
        <w:rPr>
          <w:rFonts w:ascii="Titillium Web" w:hAnsi="Titillium Web" w:cstheme="minorHAnsi"/>
          <w:b/>
          <w:bCs/>
        </w:rPr>
      </w:pPr>
    </w:p>
    <w:p w14:paraId="5F9BEADB" w14:textId="77777777" w:rsidR="0044487C" w:rsidRDefault="0044487C" w:rsidP="00383B0D">
      <w:pPr>
        <w:pStyle w:val="Nessunaspaziatura"/>
        <w:jc w:val="both"/>
        <w:rPr>
          <w:rFonts w:ascii="Titillium Web" w:hAnsi="Titillium Web" w:cstheme="minorHAnsi"/>
          <w:b/>
          <w:bCs/>
        </w:rPr>
      </w:pPr>
    </w:p>
    <w:p w14:paraId="7B8DB0EA" w14:textId="77777777" w:rsidR="0044487C" w:rsidRDefault="0044487C" w:rsidP="00383B0D">
      <w:pPr>
        <w:pStyle w:val="Nessunaspaziatura"/>
        <w:jc w:val="both"/>
        <w:rPr>
          <w:rFonts w:ascii="Titillium Web" w:hAnsi="Titillium Web" w:cstheme="minorHAnsi"/>
          <w:b/>
          <w:bCs/>
        </w:rPr>
      </w:pPr>
    </w:p>
    <w:p w14:paraId="05C90DA7" w14:textId="77777777" w:rsidR="0044487C" w:rsidRDefault="0044487C" w:rsidP="00383B0D">
      <w:pPr>
        <w:pStyle w:val="Nessunaspaziatura"/>
        <w:jc w:val="both"/>
        <w:rPr>
          <w:rFonts w:ascii="Titillium Web" w:hAnsi="Titillium Web" w:cstheme="minorHAnsi"/>
          <w:b/>
          <w:bCs/>
        </w:rPr>
      </w:pPr>
    </w:p>
    <w:p w14:paraId="0D1D70E6" w14:textId="77777777" w:rsidR="0044487C" w:rsidRDefault="0044487C" w:rsidP="00383B0D">
      <w:pPr>
        <w:pStyle w:val="Nessunaspaziatura"/>
        <w:jc w:val="both"/>
        <w:rPr>
          <w:rFonts w:ascii="Titillium Web" w:hAnsi="Titillium Web" w:cstheme="minorHAnsi"/>
          <w:b/>
          <w:bCs/>
        </w:rPr>
      </w:pPr>
    </w:p>
    <w:p w14:paraId="3D80E7FE" w14:textId="77777777" w:rsidR="0044487C" w:rsidRDefault="0044487C" w:rsidP="00383B0D">
      <w:pPr>
        <w:pStyle w:val="Nessunaspaziatura"/>
        <w:jc w:val="both"/>
        <w:rPr>
          <w:rFonts w:ascii="Titillium Web" w:hAnsi="Titillium Web" w:cstheme="minorHAnsi"/>
          <w:b/>
          <w:bCs/>
        </w:rPr>
      </w:pPr>
    </w:p>
    <w:p w14:paraId="56F9F5D5" w14:textId="77777777" w:rsidR="00383B0D" w:rsidRDefault="00383B0D" w:rsidP="00383B0D">
      <w:pPr>
        <w:pStyle w:val="Nessunaspaziatura"/>
        <w:jc w:val="both"/>
        <w:rPr>
          <w:rFonts w:ascii="Titillium Web" w:hAnsi="Titillium Web" w:cstheme="minorHAnsi"/>
          <w:b/>
          <w:bCs/>
        </w:rPr>
      </w:pPr>
      <w:r w:rsidRPr="00337975">
        <w:rPr>
          <w:rFonts w:ascii="Titillium Web" w:hAnsi="Titillium Web" w:cstheme="minorHAnsi"/>
          <w:b/>
          <w:bCs/>
        </w:rPr>
        <w:lastRenderedPageBreak/>
        <w:t>Documentazione allegata alla presente domanda:</w:t>
      </w:r>
    </w:p>
    <w:p w14:paraId="430BD23A" w14:textId="77777777" w:rsidR="00791624" w:rsidRDefault="00791624" w:rsidP="00383B0D">
      <w:pPr>
        <w:pStyle w:val="Nessunaspaziatura"/>
        <w:jc w:val="both"/>
        <w:rPr>
          <w:rFonts w:ascii="Titillium Web" w:hAnsi="Titillium Web" w:cstheme="minorHAnsi"/>
          <w:b/>
          <w:bCs/>
        </w:rPr>
      </w:pPr>
    </w:p>
    <w:p w14:paraId="378CC6C0" w14:textId="77777777" w:rsidR="00791624" w:rsidRPr="00791624" w:rsidRDefault="00791624" w:rsidP="00791624">
      <w:pPr>
        <w:numPr>
          <w:ilvl w:val="0"/>
          <w:numId w:val="17"/>
        </w:numPr>
        <w:spacing w:after="0" w:line="240" w:lineRule="auto"/>
        <w:ind w:left="1276" w:hanging="283"/>
        <w:contextualSpacing/>
        <w:jc w:val="both"/>
        <w:rPr>
          <w:rFonts w:ascii="Titillium Web" w:eastAsia="Calibri" w:hAnsi="Titillium Web" w:cs="Times New Roman"/>
          <w:bCs/>
          <w:i/>
        </w:rPr>
      </w:pPr>
      <w:r w:rsidRPr="00791624">
        <w:rPr>
          <w:rFonts w:ascii="Titillium Web" w:eastAsia="Calibri" w:hAnsi="Titillium Web" w:cs="Times New Roman"/>
          <w:b/>
          <w:bCs/>
        </w:rPr>
        <w:t xml:space="preserve">Allegato 1 - Domanda di Partecipazione </w:t>
      </w:r>
      <w:r w:rsidRPr="00791624">
        <w:rPr>
          <w:rFonts w:ascii="Titillium Web" w:eastAsia="Calibri" w:hAnsi="Titillium Web" w:cs="Times New Roman"/>
          <w:bCs/>
          <w:i/>
        </w:rPr>
        <w:t>[da caricare direttamente nell’applicativo online];</w:t>
      </w:r>
    </w:p>
    <w:p w14:paraId="2EB178C3" w14:textId="77777777" w:rsidR="00791624" w:rsidRPr="00791624" w:rsidRDefault="00791624" w:rsidP="00791624">
      <w:pPr>
        <w:numPr>
          <w:ilvl w:val="0"/>
          <w:numId w:val="17"/>
        </w:numPr>
        <w:spacing w:after="0" w:line="240" w:lineRule="auto"/>
        <w:ind w:left="1276" w:hanging="283"/>
        <w:contextualSpacing/>
        <w:jc w:val="both"/>
        <w:rPr>
          <w:rFonts w:ascii="Titillium Web" w:eastAsia="Calibri" w:hAnsi="Titillium Web" w:cs="Times New Roman"/>
          <w:bCs/>
          <w:i/>
        </w:rPr>
      </w:pPr>
      <w:r w:rsidRPr="00791624">
        <w:rPr>
          <w:rFonts w:ascii="Titillium Web" w:eastAsia="Calibri" w:hAnsi="Titillium Web" w:cs="Times New Roman"/>
          <w:b/>
          <w:bCs/>
        </w:rPr>
        <w:t xml:space="preserve">Allegato 2 - Scheda di Sintesi del Progetto </w:t>
      </w:r>
      <w:r w:rsidRPr="00791624">
        <w:rPr>
          <w:rFonts w:ascii="Titillium Web" w:eastAsia="Calibri" w:hAnsi="Titillium Web" w:cs="Times New Roman"/>
          <w:bCs/>
          <w:i/>
        </w:rPr>
        <w:t>[da caricare direttamente nell’applicativo online];</w:t>
      </w:r>
    </w:p>
    <w:p w14:paraId="69728F7A" w14:textId="77777777" w:rsidR="00791624" w:rsidRPr="00791624" w:rsidRDefault="00791624" w:rsidP="00791624">
      <w:pPr>
        <w:numPr>
          <w:ilvl w:val="0"/>
          <w:numId w:val="17"/>
        </w:numPr>
        <w:spacing w:after="0" w:line="240" w:lineRule="auto"/>
        <w:ind w:left="1276" w:hanging="283"/>
        <w:contextualSpacing/>
        <w:jc w:val="both"/>
        <w:rPr>
          <w:rFonts w:ascii="Titillium Web" w:eastAsia="Calibri" w:hAnsi="Titillium Web" w:cs="Times New Roman"/>
          <w:bCs/>
          <w:i/>
        </w:rPr>
      </w:pPr>
      <w:r w:rsidRPr="00791624">
        <w:rPr>
          <w:rFonts w:ascii="Titillium Web" w:eastAsia="Calibri" w:hAnsi="Titillium Web" w:cs="Times New Roman"/>
          <w:b/>
          <w:bCs/>
        </w:rPr>
        <w:t xml:space="preserve">Allegato 3 -Autodichiarazione rispetto Principio DNSH e </w:t>
      </w:r>
      <w:proofErr w:type="spellStart"/>
      <w:r w:rsidRPr="00791624">
        <w:rPr>
          <w:rFonts w:ascii="Titillium Web" w:eastAsia="Calibri" w:hAnsi="Titillium Web" w:cs="Times New Roman"/>
          <w:b/>
          <w:bCs/>
        </w:rPr>
        <w:t>Check</w:t>
      </w:r>
      <w:proofErr w:type="spellEnd"/>
      <w:r w:rsidRPr="00791624">
        <w:rPr>
          <w:rFonts w:ascii="Titillium Web" w:eastAsia="Calibri" w:hAnsi="Titillium Web" w:cs="Times New Roman"/>
          <w:b/>
          <w:bCs/>
        </w:rPr>
        <w:t xml:space="preserve"> List-Schede tecniche </w:t>
      </w:r>
      <w:r w:rsidRPr="00791624">
        <w:rPr>
          <w:rFonts w:ascii="Titillium Web" w:eastAsia="Calibri" w:hAnsi="Titillium Web" w:cs="Times New Roman"/>
          <w:bCs/>
          <w:i/>
        </w:rPr>
        <w:t>[da caricare direttamente nell’applicativo online];</w:t>
      </w:r>
    </w:p>
    <w:p w14:paraId="6AF735D3" w14:textId="77777777" w:rsidR="00791624" w:rsidRPr="00791624" w:rsidRDefault="00791624" w:rsidP="00791624">
      <w:pPr>
        <w:numPr>
          <w:ilvl w:val="0"/>
          <w:numId w:val="17"/>
        </w:numPr>
        <w:spacing w:after="0" w:line="240" w:lineRule="auto"/>
        <w:ind w:left="1276" w:hanging="283"/>
        <w:contextualSpacing/>
        <w:jc w:val="both"/>
        <w:rPr>
          <w:rFonts w:ascii="Titillium Web" w:eastAsia="Calibri" w:hAnsi="Titillium Web" w:cs="Times New Roman"/>
          <w:b/>
          <w:bCs/>
        </w:rPr>
      </w:pPr>
      <w:r w:rsidRPr="00791624">
        <w:rPr>
          <w:rFonts w:ascii="Titillium Web" w:eastAsia="Calibri" w:hAnsi="Titillium Web" w:cs="Times New Roman"/>
          <w:b/>
          <w:bCs/>
        </w:rPr>
        <w:t>Allegato 4a - Verifica climatica Modulo C “Adattamento Screening” (</w:t>
      </w:r>
      <w:r w:rsidRPr="00791624">
        <w:rPr>
          <w:rFonts w:ascii="Titillium Web" w:eastAsia="Calibri" w:hAnsi="Titillium Web" w:cs="Times New Roman"/>
          <w:bCs/>
          <w:i/>
        </w:rPr>
        <w:t>Linee di finanziamento 1 e 2) [da caricare direttamente nell’applicativo online];</w:t>
      </w:r>
    </w:p>
    <w:p w14:paraId="28D8DF2F" w14:textId="77777777" w:rsidR="00791624" w:rsidRPr="00791624" w:rsidRDefault="00791624" w:rsidP="00791624">
      <w:pPr>
        <w:numPr>
          <w:ilvl w:val="0"/>
          <w:numId w:val="17"/>
        </w:numPr>
        <w:spacing w:after="0" w:line="240" w:lineRule="auto"/>
        <w:ind w:left="1276" w:hanging="283"/>
        <w:contextualSpacing/>
        <w:jc w:val="both"/>
        <w:rPr>
          <w:rFonts w:ascii="Titillium Web" w:eastAsia="Calibri" w:hAnsi="Titillium Web" w:cs="Times New Roman"/>
          <w:bCs/>
          <w:i/>
        </w:rPr>
      </w:pPr>
      <w:r w:rsidRPr="00791624">
        <w:rPr>
          <w:rFonts w:ascii="Titillium Web" w:eastAsia="Calibri" w:hAnsi="Titillium Web" w:cs="Times New Roman"/>
          <w:b/>
          <w:bCs/>
        </w:rPr>
        <w:t xml:space="preserve">Allegato 4b - Verifica climatica Modulo D “Adattamento Analisi dettagliata” </w:t>
      </w:r>
      <w:r w:rsidRPr="00791624">
        <w:rPr>
          <w:rFonts w:ascii="Titillium Web" w:eastAsia="Calibri" w:hAnsi="Titillium Web" w:cs="Times New Roman"/>
          <w:bCs/>
          <w:i/>
        </w:rPr>
        <w:t>(eventuale)</w:t>
      </w:r>
      <w:r w:rsidRPr="00791624">
        <w:rPr>
          <w:rFonts w:ascii="Calibri" w:eastAsia="Calibri" w:hAnsi="Calibri" w:cs="Times New Roman"/>
        </w:rPr>
        <w:t xml:space="preserve"> </w:t>
      </w:r>
      <w:r w:rsidRPr="00791624">
        <w:rPr>
          <w:rFonts w:ascii="Titillium Web" w:eastAsia="Calibri" w:hAnsi="Titillium Web" w:cs="Times New Roman"/>
          <w:bCs/>
          <w:i/>
        </w:rPr>
        <w:t>(Linee di finanziamento 1 e 2) [da caricare direttamente nell’applicativo online];</w:t>
      </w:r>
    </w:p>
    <w:p w14:paraId="22F6C78C" w14:textId="77777777" w:rsidR="00791624" w:rsidRPr="00791624" w:rsidRDefault="00791624" w:rsidP="00791624">
      <w:pPr>
        <w:numPr>
          <w:ilvl w:val="0"/>
          <w:numId w:val="17"/>
        </w:numPr>
        <w:spacing w:after="0" w:line="240" w:lineRule="auto"/>
        <w:ind w:left="1276" w:hanging="283"/>
        <w:contextualSpacing/>
        <w:jc w:val="both"/>
        <w:rPr>
          <w:rFonts w:ascii="Titillium Web" w:eastAsia="Calibri" w:hAnsi="Titillium Web" w:cs="Times New Roman"/>
          <w:bCs/>
          <w:i/>
        </w:rPr>
      </w:pPr>
      <w:r w:rsidRPr="00791624">
        <w:rPr>
          <w:rFonts w:ascii="Titillium Web" w:eastAsia="Calibri" w:hAnsi="Titillium Web" w:cs="Times New Roman"/>
          <w:b/>
          <w:bCs/>
        </w:rPr>
        <w:t xml:space="preserve">Allegato 5 - Dichiarazione impegno manutenzione opera </w:t>
      </w:r>
      <w:r w:rsidRPr="00791624">
        <w:rPr>
          <w:rFonts w:ascii="Titillium Web" w:eastAsia="Calibri" w:hAnsi="Titillium Web" w:cs="Times New Roman"/>
          <w:bCs/>
          <w:i/>
        </w:rPr>
        <w:t>[da caricare direttamente nell’applicativo online];</w:t>
      </w:r>
    </w:p>
    <w:p w14:paraId="7052058C" w14:textId="77777777" w:rsidR="00791624" w:rsidRPr="00791624" w:rsidRDefault="00791624" w:rsidP="00791624">
      <w:pPr>
        <w:numPr>
          <w:ilvl w:val="0"/>
          <w:numId w:val="17"/>
        </w:numPr>
        <w:spacing w:after="0" w:line="240" w:lineRule="auto"/>
        <w:ind w:left="1276" w:hanging="283"/>
        <w:contextualSpacing/>
        <w:jc w:val="both"/>
        <w:rPr>
          <w:rFonts w:ascii="Titillium Web" w:eastAsia="Calibri" w:hAnsi="Titillium Web" w:cs="Times New Roman"/>
          <w:b/>
          <w:bCs/>
        </w:rPr>
      </w:pPr>
      <w:r w:rsidRPr="00791624">
        <w:rPr>
          <w:rFonts w:ascii="Titillium Web" w:eastAsia="Calibri" w:hAnsi="Titillium Web" w:cs="Times New Roman"/>
          <w:b/>
          <w:bCs/>
        </w:rPr>
        <w:t xml:space="preserve">Progetto di fattibilità tecnico-economica ovvero progetto esecutivo dell’intervento </w:t>
      </w:r>
      <w:r w:rsidRPr="00791624">
        <w:rPr>
          <w:rFonts w:ascii="Titillium Web" w:eastAsia="Calibri" w:hAnsi="Titillium Web" w:cs="Times New Roman"/>
          <w:bCs/>
          <w:i/>
        </w:rPr>
        <w:t>(linee di finanziamento 1, 2 e 4) [da caricare direttamente nell’applicativo online];</w:t>
      </w:r>
    </w:p>
    <w:p w14:paraId="15ABB4D6" w14:textId="77777777" w:rsidR="00791624" w:rsidRPr="00791624" w:rsidRDefault="00791624" w:rsidP="00791624">
      <w:pPr>
        <w:numPr>
          <w:ilvl w:val="0"/>
          <w:numId w:val="17"/>
        </w:numPr>
        <w:spacing w:after="0" w:line="240" w:lineRule="auto"/>
        <w:ind w:left="1276" w:hanging="283"/>
        <w:contextualSpacing/>
        <w:jc w:val="both"/>
        <w:rPr>
          <w:rFonts w:ascii="Titillium Web" w:eastAsia="Calibri" w:hAnsi="Titillium Web" w:cs="Times New Roman"/>
          <w:bCs/>
          <w:i/>
        </w:rPr>
      </w:pPr>
      <w:r w:rsidRPr="00791624">
        <w:rPr>
          <w:rFonts w:ascii="Titillium Web" w:eastAsia="Calibri" w:hAnsi="Titillium Web" w:cs="Times New Roman"/>
          <w:b/>
          <w:bCs/>
        </w:rPr>
        <w:t xml:space="preserve">Progetto redatto ai sensi dell’art. 41 comma 12 del D.lgs. 36/2023 e </w:t>
      </w:r>
      <w:proofErr w:type="spellStart"/>
      <w:r w:rsidRPr="00791624">
        <w:rPr>
          <w:rFonts w:ascii="Titillium Web" w:eastAsia="Calibri" w:hAnsi="Titillium Web" w:cs="Times New Roman"/>
          <w:b/>
          <w:bCs/>
        </w:rPr>
        <w:t>s.m.i.</w:t>
      </w:r>
      <w:proofErr w:type="spellEnd"/>
      <w:r w:rsidRPr="00791624">
        <w:rPr>
          <w:rFonts w:ascii="Titillium Web" w:eastAsia="Calibri" w:hAnsi="Titillium Web" w:cs="Times New Roman"/>
          <w:b/>
          <w:bCs/>
        </w:rPr>
        <w:t xml:space="preserve">, comprensivo di quadro economico </w:t>
      </w:r>
      <w:r w:rsidRPr="00791624">
        <w:rPr>
          <w:rFonts w:ascii="Titillium Web" w:eastAsia="Calibri" w:hAnsi="Titillium Web" w:cs="Times New Roman"/>
          <w:bCs/>
          <w:i/>
        </w:rPr>
        <w:t>(linea di finanziamento 3) [da caricare direttamente nell’applicativo online];</w:t>
      </w:r>
    </w:p>
    <w:p w14:paraId="77453BA6" w14:textId="77777777" w:rsidR="00791624" w:rsidRPr="00791624" w:rsidRDefault="00791624" w:rsidP="00791624">
      <w:pPr>
        <w:numPr>
          <w:ilvl w:val="0"/>
          <w:numId w:val="17"/>
        </w:numPr>
        <w:spacing w:after="0" w:line="240" w:lineRule="auto"/>
        <w:ind w:left="1276" w:hanging="283"/>
        <w:contextualSpacing/>
        <w:jc w:val="both"/>
        <w:rPr>
          <w:rFonts w:ascii="Titillium Web" w:eastAsia="Calibri" w:hAnsi="Titillium Web" w:cs="Times New Roman"/>
          <w:bCs/>
          <w:i/>
        </w:rPr>
      </w:pPr>
      <w:r w:rsidRPr="00791624">
        <w:rPr>
          <w:rFonts w:ascii="Titillium Web" w:eastAsia="Calibri" w:hAnsi="Titillium Web" w:cs="Times New Roman"/>
          <w:b/>
          <w:bCs/>
        </w:rPr>
        <w:t xml:space="preserve">Provvedimento di approvazione del Progetto di fattibilità tecnica economica o del progetto esecutivo o del Progetto di cui al punto h </w:t>
      </w:r>
      <w:r w:rsidRPr="00791624">
        <w:rPr>
          <w:rFonts w:ascii="Titillium Web" w:eastAsia="Calibri" w:hAnsi="Titillium Web" w:cs="Times New Roman"/>
          <w:bCs/>
          <w:i/>
        </w:rPr>
        <w:t>[da caricare direttamente nell’applicativo online</w:t>
      </w:r>
      <w:r w:rsidRPr="00791624">
        <w:rPr>
          <w:rFonts w:ascii="Titillium Web" w:eastAsia="Calibri" w:hAnsi="Titillium Web" w:cs="Times New Roman"/>
          <w:bCs/>
        </w:rPr>
        <w:t>];</w:t>
      </w:r>
    </w:p>
    <w:p w14:paraId="360E3B34" w14:textId="77777777" w:rsidR="00791624" w:rsidRPr="00791624" w:rsidRDefault="00791624" w:rsidP="00791624">
      <w:pPr>
        <w:numPr>
          <w:ilvl w:val="0"/>
          <w:numId w:val="17"/>
        </w:numPr>
        <w:spacing w:after="0" w:line="240" w:lineRule="auto"/>
        <w:ind w:left="1276" w:hanging="283"/>
        <w:contextualSpacing/>
        <w:jc w:val="both"/>
        <w:rPr>
          <w:rFonts w:ascii="Titillium Web" w:eastAsia="Calibri" w:hAnsi="Titillium Web" w:cs="Times New Roman"/>
          <w:b/>
          <w:bCs/>
        </w:rPr>
      </w:pPr>
      <w:r w:rsidRPr="00791624">
        <w:rPr>
          <w:rFonts w:ascii="Titillium Web" w:eastAsia="Calibri" w:hAnsi="Titillium Web" w:cs="Times New Roman"/>
          <w:b/>
          <w:bCs/>
        </w:rPr>
        <w:t xml:space="preserve">Atto di costituzione dell’Unione dei Comuni o dei raggruppamenti temporanei e relativo atto di approvazione </w:t>
      </w:r>
      <w:r w:rsidRPr="00791624">
        <w:rPr>
          <w:rFonts w:ascii="Titillium Web" w:eastAsia="Calibri" w:hAnsi="Titillium Web" w:cs="Times New Roman"/>
          <w:bCs/>
          <w:i/>
        </w:rPr>
        <w:t xml:space="preserve">(eventuale, solo per partecipazione in forma associata ai sensi del D. </w:t>
      </w:r>
      <w:proofErr w:type="spellStart"/>
      <w:r w:rsidRPr="00791624">
        <w:rPr>
          <w:rFonts w:ascii="Titillium Web" w:eastAsia="Calibri" w:hAnsi="Titillium Web" w:cs="Times New Roman"/>
          <w:bCs/>
          <w:i/>
        </w:rPr>
        <w:t>Lgs</w:t>
      </w:r>
      <w:proofErr w:type="spellEnd"/>
      <w:r w:rsidRPr="00791624">
        <w:rPr>
          <w:rFonts w:ascii="Titillium Web" w:eastAsia="Calibri" w:hAnsi="Titillium Web" w:cs="Times New Roman"/>
          <w:bCs/>
          <w:i/>
        </w:rPr>
        <w:t>. 267/2000) [da caricare direttamente nell’applicativo online];</w:t>
      </w:r>
    </w:p>
    <w:p w14:paraId="5B0202F2" w14:textId="77777777" w:rsidR="00791624" w:rsidRPr="00791624" w:rsidRDefault="00791624" w:rsidP="00791624">
      <w:pPr>
        <w:numPr>
          <w:ilvl w:val="0"/>
          <w:numId w:val="17"/>
        </w:numPr>
        <w:spacing w:after="0" w:line="240" w:lineRule="auto"/>
        <w:ind w:left="1276" w:hanging="283"/>
        <w:contextualSpacing/>
        <w:jc w:val="both"/>
        <w:rPr>
          <w:rFonts w:ascii="Titillium Web" w:eastAsia="Calibri" w:hAnsi="Titillium Web" w:cs="Times New Roman"/>
          <w:b/>
          <w:bCs/>
        </w:rPr>
      </w:pPr>
      <w:r w:rsidRPr="00791624">
        <w:rPr>
          <w:rFonts w:ascii="Titillium Web" w:eastAsia="Calibri" w:hAnsi="Titillium Web" w:cs="Times New Roman"/>
          <w:b/>
          <w:bCs/>
        </w:rPr>
        <w:t xml:space="preserve">Apposito atto di delega conferita da parte di Comuni contermini al Comune che presenta l’istanza </w:t>
      </w:r>
      <w:r w:rsidRPr="00791624">
        <w:rPr>
          <w:rFonts w:ascii="Titillium Web" w:eastAsia="Calibri" w:hAnsi="Titillium Web" w:cs="Times New Roman"/>
          <w:bCs/>
          <w:i/>
        </w:rPr>
        <w:t>(eventuale, linea di finanziamento 4) [da caricare direttamente nell’applicativo online];</w:t>
      </w:r>
    </w:p>
    <w:p w14:paraId="7737DB92" w14:textId="77777777" w:rsidR="00791624" w:rsidRPr="00791624" w:rsidRDefault="00791624" w:rsidP="00791624">
      <w:pPr>
        <w:numPr>
          <w:ilvl w:val="0"/>
          <w:numId w:val="17"/>
        </w:numPr>
        <w:spacing w:after="0" w:line="240" w:lineRule="auto"/>
        <w:ind w:left="1276" w:hanging="283"/>
        <w:contextualSpacing/>
        <w:jc w:val="both"/>
        <w:rPr>
          <w:rFonts w:ascii="Titillium Web" w:eastAsia="Calibri" w:hAnsi="Titillium Web" w:cs="Times New Roman"/>
          <w:bCs/>
          <w:i/>
        </w:rPr>
      </w:pPr>
      <w:r w:rsidRPr="00791624">
        <w:rPr>
          <w:rFonts w:ascii="Titillium Web" w:eastAsia="Calibri" w:hAnsi="Titillium Web" w:cs="Times New Roman"/>
          <w:b/>
          <w:bCs/>
        </w:rPr>
        <w:t xml:space="preserve">Elenco delle eventuali autorizzazioni, nulla-osta o pareri necessari alla realizzazione dell’opera </w:t>
      </w:r>
      <w:r w:rsidRPr="00791624">
        <w:rPr>
          <w:rFonts w:ascii="Titillium Web" w:eastAsia="Calibri" w:hAnsi="Titillium Web" w:cs="Times New Roman"/>
          <w:bCs/>
          <w:i/>
        </w:rPr>
        <w:t xml:space="preserve">[da caricare direttamente nell’applicativo online]; </w:t>
      </w:r>
    </w:p>
    <w:p w14:paraId="34EF7231" w14:textId="77777777" w:rsidR="00791624" w:rsidRPr="00791624" w:rsidRDefault="00791624" w:rsidP="00791624">
      <w:pPr>
        <w:numPr>
          <w:ilvl w:val="0"/>
          <w:numId w:val="17"/>
        </w:numPr>
        <w:spacing w:after="0" w:line="240" w:lineRule="auto"/>
        <w:ind w:left="1276" w:hanging="283"/>
        <w:contextualSpacing/>
        <w:jc w:val="both"/>
        <w:rPr>
          <w:rFonts w:ascii="Titillium Web" w:eastAsia="Calibri" w:hAnsi="Titillium Web" w:cs="Times New Roman"/>
          <w:bCs/>
          <w:i/>
        </w:rPr>
      </w:pPr>
      <w:r w:rsidRPr="00791624">
        <w:rPr>
          <w:rFonts w:ascii="Titillium Web" w:eastAsia="Calibri" w:hAnsi="Titillium Web" w:cs="Times New Roman"/>
          <w:b/>
          <w:bCs/>
        </w:rPr>
        <w:t>Dichiarazione di impegno all’acquisizione dell’autorizzazione ai fini idraulici ai sensi del R.D. 523/1904</w:t>
      </w:r>
      <w:r w:rsidRPr="00791624">
        <w:rPr>
          <w:rFonts w:ascii="Titillium Web" w:eastAsia="Calibri" w:hAnsi="Titillium Web" w:cs="Times New Roman"/>
          <w:bCs/>
        </w:rPr>
        <w:t xml:space="preserve"> prima della stipula dell’Atto di Adesione ed Obbligo </w:t>
      </w:r>
      <w:r w:rsidRPr="00791624">
        <w:rPr>
          <w:rFonts w:ascii="Titillium Web" w:eastAsia="Calibri" w:hAnsi="Titillium Web" w:cs="Times New Roman"/>
          <w:bCs/>
          <w:i/>
        </w:rPr>
        <w:t>(obbligatorio per la linea di finanziamento 4) [da caricare direttamente nell’applicativo online];</w:t>
      </w:r>
    </w:p>
    <w:p w14:paraId="60FC88E8" w14:textId="77777777" w:rsidR="00791624" w:rsidRPr="00791624" w:rsidRDefault="00791624" w:rsidP="00791624">
      <w:pPr>
        <w:numPr>
          <w:ilvl w:val="0"/>
          <w:numId w:val="17"/>
        </w:numPr>
        <w:spacing w:after="0" w:line="240" w:lineRule="auto"/>
        <w:ind w:left="1276" w:hanging="283"/>
        <w:contextualSpacing/>
        <w:jc w:val="both"/>
        <w:rPr>
          <w:rFonts w:ascii="Titillium Web" w:eastAsia="Calibri" w:hAnsi="Titillium Web" w:cs="Times New Roman"/>
          <w:b/>
          <w:bCs/>
        </w:rPr>
      </w:pPr>
      <w:r w:rsidRPr="00791624">
        <w:rPr>
          <w:rFonts w:ascii="Titillium Web" w:eastAsia="Calibri" w:hAnsi="Titillium Web" w:cs="Times New Roman"/>
          <w:b/>
          <w:bCs/>
        </w:rPr>
        <w:t xml:space="preserve">Dichiarazione attestante la proprietà dell’immobile/area oggetto di intervento o altro titolo di disponibilità </w:t>
      </w:r>
      <w:r w:rsidRPr="00791624">
        <w:rPr>
          <w:rFonts w:ascii="Titillium Web" w:eastAsia="Calibri" w:hAnsi="Titillium Web" w:cs="Times New Roman"/>
          <w:bCs/>
        </w:rPr>
        <w:t xml:space="preserve">da parte del soggetto richiedente </w:t>
      </w:r>
      <w:r w:rsidRPr="00791624">
        <w:rPr>
          <w:rFonts w:ascii="Titillium Web" w:eastAsia="Calibri" w:hAnsi="Titillium Web" w:cs="Times New Roman"/>
          <w:bCs/>
          <w:i/>
        </w:rPr>
        <w:t>(Linee di finanziamento 1 e 2)</w:t>
      </w:r>
      <w:r w:rsidRPr="00791624">
        <w:rPr>
          <w:rFonts w:ascii="Titillium Web" w:eastAsia="Calibri" w:hAnsi="Titillium Web" w:cs="Times New Roman"/>
          <w:bCs/>
        </w:rPr>
        <w:t xml:space="preserve"> [</w:t>
      </w:r>
      <w:r w:rsidRPr="00791624">
        <w:rPr>
          <w:rFonts w:ascii="Titillium Web" w:eastAsia="Calibri" w:hAnsi="Titillium Web" w:cs="Times New Roman"/>
          <w:bCs/>
          <w:i/>
        </w:rPr>
        <w:t>da caricare direttamente nell’applicativo online]</w:t>
      </w:r>
      <w:r w:rsidRPr="00791624">
        <w:rPr>
          <w:rFonts w:ascii="Titillium Web" w:eastAsia="Calibri" w:hAnsi="Titillium Web" w:cs="Times New Roman"/>
          <w:b/>
          <w:bCs/>
        </w:rPr>
        <w:t>;</w:t>
      </w:r>
    </w:p>
    <w:p w14:paraId="531D1495" w14:textId="77777777" w:rsidR="00791624" w:rsidRPr="00791624" w:rsidRDefault="00791624" w:rsidP="00791624">
      <w:pPr>
        <w:numPr>
          <w:ilvl w:val="0"/>
          <w:numId w:val="17"/>
        </w:numPr>
        <w:spacing w:after="0" w:line="240" w:lineRule="auto"/>
        <w:ind w:left="1276" w:hanging="283"/>
        <w:contextualSpacing/>
        <w:jc w:val="both"/>
        <w:rPr>
          <w:rFonts w:ascii="Titillium Web" w:eastAsia="Calibri" w:hAnsi="Titillium Web" w:cs="Times New Roman"/>
          <w:b/>
          <w:bCs/>
        </w:rPr>
      </w:pPr>
      <w:r w:rsidRPr="00791624">
        <w:rPr>
          <w:rFonts w:ascii="Titillium Web" w:eastAsia="Calibri" w:hAnsi="Titillium Web" w:cs="Times New Roman"/>
          <w:b/>
          <w:bCs/>
        </w:rPr>
        <w:t>Convenzione stipulata tra i Comuni per la gestione intercomunale dell’</w:t>
      </w:r>
      <w:proofErr w:type="spellStart"/>
      <w:r w:rsidRPr="00791624">
        <w:rPr>
          <w:rFonts w:ascii="Titillium Web" w:eastAsia="Calibri" w:hAnsi="Titillium Web" w:cs="Times New Roman"/>
          <w:b/>
          <w:bCs/>
        </w:rPr>
        <w:t>hub</w:t>
      </w:r>
      <w:proofErr w:type="spellEnd"/>
      <w:r w:rsidRPr="00791624">
        <w:rPr>
          <w:rFonts w:ascii="Titillium Web" w:eastAsia="Calibri" w:hAnsi="Titillium Web" w:cs="Times New Roman"/>
          <w:b/>
          <w:bCs/>
        </w:rPr>
        <w:t xml:space="preserve">/emporio solidale o del centro del riuso </w:t>
      </w:r>
      <w:r w:rsidRPr="00791624">
        <w:rPr>
          <w:rFonts w:ascii="Titillium Web" w:eastAsia="Calibri" w:hAnsi="Titillium Web" w:cs="Times New Roman"/>
          <w:bCs/>
          <w:i/>
        </w:rPr>
        <w:t>(eventuale) [da caricare direttamente nell’applicativo online]</w:t>
      </w:r>
      <w:r w:rsidRPr="00791624">
        <w:rPr>
          <w:rFonts w:ascii="Titillium Web" w:eastAsia="Calibri" w:hAnsi="Titillium Web" w:cs="Times New Roman"/>
          <w:bCs/>
        </w:rPr>
        <w:t>;</w:t>
      </w:r>
    </w:p>
    <w:p w14:paraId="1DAB6BFA" w14:textId="77777777" w:rsidR="00791624" w:rsidRPr="00791624" w:rsidRDefault="00791624" w:rsidP="00791624">
      <w:pPr>
        <w:numPr>
          <w:ilvl w:val="0"/>
          <w:numId w:val="17"/>
        </w:numPr>
        <w:spacing w:after="0" w:line="240" w:lineRule="auto"/>
        <w:ind w:left="1276" w:hanging="283"/>
        <w:contextualSpacing/>
        <w:jc w:val="both"/>
        <w:rPr>
          <w:rFonts w:ascii="Titillium Web" w:eastAsia="Calibri" w:hAnsi="Titillium Web" w:cs="Times New Roman"/>
          <w:bCs/>
          <w:i/>
        </w:rPr>
      </w:pPr>
      <w:r w:rsidRPr="00791624">
        <w:rPr>
          <w:rFonts w:ascii="Titillium Web" w:eastAsia="Calibri" w:hAnsi="Titillium Web" w:cs="Times New Roman"/>
          <w:b/>
          <w:bCs/>
        </w:rPr>
        <w:t>Accordo con Operatori economici e/o Organismi del Terzo Settore (</w:t>
      </w:r>
      <w:proofErr w:type="spellStart"/>
      <w:r w:rsidRPr="00791624">
        <w:rPr>
          <w:rFonts w:ascii="Titillium Web" w:eastAsia="Calibri" w:hAnsi="Titillium Web" w:cs="Times New Roman"/>
          <w:b/>
          <w:bCs/>
        </w:rPr>
        <w:t>Onlus</w:t>
      </w:r>
      <w:proofErr w:type="spellEnd"/>
      <w:r w:rsidRPr="00791624">
        <w:rPr>
          <w:rFonts w:ascii="Titillium Web" w:eastAsia="Calibri" w:hAnsi="Titillium Web" w:cs="Times New Roman"/>
          <w:b/>
          <w:bCs/>
        </w:rPr>
        <w:t xml:space="preserve"> o Associazioni di Promozione sociale ecc.) </w:t>
      </w:r>
      <w:r w:rsidRPr="00791624">
        <w:rPr>
          <w:rFonts w:ascii="Titillium Web" w:eastAsia="Calibri" w:hAnsi="Titillium Web" w:cs="Times New Roman"/>
          <w:bCs/>
        </w:rPr>
        <w:t>per la gestione dell’</w:t>
      </w:r>
      <w:proofErr w:type="spellStart"/>
      <w:r w:rsidRPr="00791624">
        <w:rPr>
          <w:rFonts w:ascii="Titillium Web" w:eastAsia="Calibri" w:hAnsi="Titillium Web" w:cs="Times New Roman"/>
          <w:bCs/>
        </w:rPr>
        <w:t>hub</w:t>
      </w:r>
      <w:proofErr w:type="spellEnd"/>
      <w:r w:rsidRPr="00791624">
        <w:rPr>
          <w:rFonts w:ascii="Titillium Web" w:eastAsia="Calibri" w:hAnsi="Titillium Web" w:cs="Times New Roman"/>
          <w:bCs/>
        </w:rPr>
        <w:t xml:space="preserve">/emporio solidale o del centro del riuso, stipulato nelle forme consentite dalla Legge. Gli ETS/associazioni/cooperative sociali non svolgeranno attività economiche. </w:t>
      </w:r>
      <w:r w:rsidRPr="00791624">
        <w:rPr>
          <w:rFonts w:ascii="Titillium Web" w:eastAsia="Calibri" w:hAnsi="Titillium Web" w:cs="Times New Roman"/>
          <w:bCs/>
          <w:i/>
        </w:rPr>
        <w:t>(eventuale)</w:t>
      </w:r>
      <w:r w:rsidRPr="00791624">
        <w:rPr>
          <w:rFonts w:ascii="Calibri" w:eastAsia="Calibri" w:hAnsi="Calibri" w:cs="Times New Roman"/>
        </w:rPr>
        <w:t xml:space="preserve"> </w:t>
      </w:r>
      <w:r w:rsidRPr="00791624">
        <w:rPr>
          <w:rFonts w:ascii="Titillium Web" w:eastAsia="Calibri" w:hAnsi="Titillium Web" w:cs="Times New Roman"/>
          <w:bCs/>
          <w:i/>
        </w:rPr>
        <w:t>(linee di finanziamento 1 e 2) [da caricare “Accordo e Statuto dell’Ente” direttamente nell’applicativo online];</w:t>
      </w:r>
    </w:p>
    <w:p w14:paraId="545A131C" w14:textId="77777777" w:rsidR="00791624" w:rsidRPr="00791624" w:rsidRDefault="00791624" w:rsidP="00791624">
      <w:pPr>
        <w:numPr>
          <w:ilvl w:val="0"/>
          <w:numId w:val="17"/>
        </w:numPr>
        <w:spacing w:after="0" w:line="240" w:lineRule="auto"/>
        <w:ind w:left="1276" w:hanging="283"/>
        <w:contextualSpacing/>
        <w:jc w:val="both"/>
        <w:rPr>
          <w:rFonts w:ascii="Titillium Web" w:eastAsia="Calibri" w:hAnsi="Titillium Web" w:cs="Times New Roman"/>
          <w:b/>
          <w:bCs/>
        </w:rPr>
      </w:pPr>
      <w:r w:rsidRPr="00791624">
        <w:rPr>
          <w:rFonts w:ascii="Titillium Web" w:eastAsia="Calibri" w:hAnsi="Titillium Web" w:cs="Times New Roman"/>
          <w:b/>
          <w:bCs/>
        </w:rPr>
        <w:t xml:space="preserve">Accordi con i soggetti donatori di eccedenze alimentari (GDO, </w:t>
      </w:r>
      <w:proofErr w:type="spellStart"/>
      <w:r w:rsidRPr="00791624">
        <w:rPr>
          <w:rFonts w:ascii="Titillium Web" w:eastAsia="Calibri" w:hAnsi="Titillium Web" w:cs="Times New Roman"/>
          <w:b/>
          <w:bCs/>
        </w:rPr>
        <w:t>ecc</w:t>
      </w:r>
      <w:proofErr w:type="spellEnd"/>
      <w:r w:rsidRPr="00791624">
        <w:rPr>
          <w:rFonts w:ascii="Titillium Web" w:eastAsia="Calibri" w:hAnsi="Titillium Web" w:cs="Times New Roman"/>
          <w:b/>
          <w:bCs/>
        </w:rPr>
        <w:t xml:space="preserve">…) </w:t>
      </w:r>
      <w:r w:rsidRPr="00791624">
        <w:rPr>
          <w:rFonts w:ascii="Titillium Web" w:eastAsia="Calibri" w:hAnsi="Titillium Web" w:cs="Times New Roman"/>
          <w:bCs/>
          <w:i/>
        </w:rPr>
        <w:t>(eventuale) (linea di finanziamento 1) [da caricare direttamente nell’applicativo online];</w:t>
      </w:r>
    </w:p>
    <w:p w14:paraId="1E9C0958" w14:textId="07B2B2BB" w:rsidR="00791624" w:rsidRPr="00791624" w:rsidRDefault="00791624" w:rsidP="00791624">
      <w:pPr>
        <w:numPr>
          <w:ilvl w:val="0"/>
          <w:numId w:val="17"/>
        </w:numPr>
        <w:spacing w:after="0" w:line="240" w:lineRule="auto"/>
        <w:ind w:left="1276" w:hanging="283"/>
        <w:contextualSpacing/>
        <w:jc w:val="both"/>
        <w:rPr>
          <w:rFonts w:ascii="Titillium Web" w:eastAsia="Calibri" w:hAnsi="Titillium Web" w:cs="Times New Roman"/>
          <w:bCs/>
          <w:i/>
        </w:rPr>
      </w:pPr>
      <w:r w:rsidRPr="00791624">
        <w:rPr>
          <w:rFonts w:ascii="Titillium Web" w:eastAsia="Calibri" w:hAnsi="Titillium Web" w:cs="Times New Roman"/>
          <w:b/>
          <w:bCs/>
        </w:rPr>
        <w:t xml:space="preserve">Atto di delega, </w:t>
      </w:r>
      <w:r w:rsidRPr="00791624">
        <w:rPr>
          <w:rFonts w:ascii="Titillium Web" w:eastAsia="Calibri" w:hAnsi="Titillium Web" w:cs="Times New Roman"/>
          <w:bCs/>
        </w:rPr>
        <w:t xml:space="preserve">con allegazione delle </w:t>
      </w:r>
      <w:r w:rsidRPr="00791624">
        <w:rPr>
          <w:rFonts w:ascii="Titillium Web" w:eastAsia="Calibri" w:hAnsi="Titillium Web" w:cs="Times New Roman"/>
          <w:b/>
          <w:bCs/>
        </w:rPr>
        <w:t>copie dei documenti di identità</w:t>
      </w:r>
      <w:r w:rsidR="002B5321">
        <w:rPr>
          <w:rFonts w:ascii="Titillium Web" w:eastAsia="Calibri" w:hAnsi="Titillium Web" w:cs="Times New Roman"/>
          <w:b/>
          <w:bCs/>
        </w:rPr>
        <w:t xml:space="preserve"> </w:t>
      </w:r>
      <w:r w:rsidRPr="00791624">
        <w:rPr>
          <w:rFonts w:ascii="Titillium Web" w:eastAsia="Calibri" w:hAnsi="Titillium Web" w:cs="Times New Roman"/>
          <w:bCs/>
          <w:i/>
        </w:rPr>
        <w:t>(eventuale) [da caricare direttamente nell’applicativo online]</w:t>
      </w:r>
      <w:r w:rsidR="009B42FF">
        <w:rPr>
          <w:rFonts w:ascii="Calibri" w:eastAsia="Calibri" w:hAnsi="Calibri" w:cs="Times New Roman"/>
        </w:rPr>
        <w:t>.</w:t>
      </w:r>
    </w:p>
    <w:p w14:paraId="631F2539" w14:textId="77777777" w:rsidR="00791624" w:rsidRDefault="00791624" w:rsidP="00383B0D">
      <w:pPr>
        <w:pStyle w:val="Nessunaspaziatura"/>
        <w:jc w:val="both"/>
        <w:rPr>
          <w:rFonts w:ascii="Titillium Web" w:hAnsi="Titillium Web" w:cstheme="minorHAnsi"/>
          <w:b/>
          <w:bCs/>
        </w:rPr>
      </w:pPr>
    </w:p>
    <w:p w14:paraId="3CE3D4A6" w14:textId="77777777" w:rsidR="00791624" w:rsidRDefault="00791624" w:rsidP="00383B0D">
      <w:pPr>
        <w:pStyle w:val="Nessunaspaziatura"/>
        <w:jc w:val="both"/>
        <w:rPr>
          <w:rFonts w:ascii="Titillium Web" w:hAnsi="Titillium Web" w:cstheme="minorHAnsi"/>
          <w:b/>
          <w:bCs/>
        </w:rPr>
      </w:pPr>
    </w:p>
    <w:p w14:paraId="0B61AF16" w14:textId="77777777" w:rsidR="00791624" w:rsidRDefault="00791624" w:rsidP="00383B0D">
      <w:pPr>
        <w:pStyle w:val="Nessunaspaziatura"/>
        <w:jc w:val="both"/>
        <w:rPr>
          <w:rFonts w:ascii="Titillium Web" w:hAnsi="Titillium Web" w:cstheme="minorHAnsi"/>
          <w:b/>
          <w:bCs/>
        </w:rPr>
      </w:pPr>
    </w:p>
    <w:p w14:paraId="3D869D1C" w14:textId="77777777" w:rsidR="00791624" w:rsidRDefault="00791624" w:rsidP="00383B0D">
      <w:pPr>
        <w:pStyle w:val="Nessunaspaziatura"/>
        <w:jc w:val="both"/>
        <w:rPr>
          <w:rFonts w:ascii="Titillium Web" w:hAnsi="Titillium Web" w:cstheme="minorHAnsi"/>
          <w:b/>
          <w:bCs/>
        </w:rPr>
      </w:pPr>
    </w:p>
    <w:p w14:paraId="704604E6" w14:textId="77777777" w:rsidR="00791624" w:rsidRDefault="00791624" w:rsidP="00383B0D">
      <w:pPr>
        <w:pStyle w:val="Nessunaspaziatura"/>
        <w:jc w:val="both"/>
        <w:rPr>
          <w:rFonts w:ascii="Titillium Web" w:hAnsi="Titillium Web" w:cstheme="minorHAnsi"/>
          <w:b/>
          <w:bCs/>
        </w:rPr>
      </w:pPr>
    </w:p>
    <w:p w14:paraId="597854CF" w14:textId="77777777" w:rsidR="00791624" w:rsidRDefault="00791624" w:rsidP="00383B0D">
      <w:pPr>
        <w:pStyle w:val="Nessunaspaziatura"/>
        <w:jc w:val="both"/>
        <w:rPr>
          <w:rFonts w:ascii="Titillium Web" w:hAnsi="Titillium Web" w:cstheme="minorHAnsi"/>
          <w:b/>
          <w:bCs/>
        </w:rPr>
      </w:pPr>
    </w:p>
    <w:p w14:paraId="785A80EE" w14:textId="77777777" w:rsidR="00791624" w:rsidRDefault="00791624" w:rsidP="00383B0D">
      <w:pPr>
        <w:pStyle w:val="Nessunaspaziatura"/>
        <w:jc w:val="both"/>
        <w:rPr>
          <w:rFonts w:ascii="Titillium Web" w:hAnsi="Titillium Web" w:cstheme="minorHAnsi"/>
          <w:b/>
          <w:bCs/>
        </w:rPr>
      </w:pPr>
    </w:p>
    <w:p w14:paraId="431134B4" w14:textId="77777777" w:rsidR="00791624" w:rsidRDefault="00791624" w:rsidP="00383B0D">
      <w:pPr>
        <w:pStyle w:val="Nessunaspaziatura"/>
        <w:jc w:val="both"/>
        <w:rPr>
          <w:rFonts w:ascii="Titillium Web" w:hAnsi="Titillium Web" w:cstheme="minorHAnsi"/>
          <w:b/>
          <w:bCs/>
        </w:rPr>
      </w:pPr>
    </w:p>
    <w:sectPr w:rsidR="00791624" w:rsidSect="00F456F6">
      <w:pgSz w:w="11906" w:h="16838"/>
      <w:pgMar w:top="1701"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B1AA5" w14:textId="77777777" w:rsidR="00200C4E" w:rsidRDefault="00200C4E" w:rsidP="00790901">
      <w:pPr>
        <w:spacing w:after="0" w:line="240" w:lineRule="auto"/>
      </w:pPr>
      <w:r>
        <w:separator/>
      </w:r>
    </w:p>
  </w:endnote>
  <w:endnote w:type="continuationSeparator" w:id="0">
    <w:p w14:paraId="2BD218EE" w14:textId="77777777" w:rsidR="00200C4E" w:rsidRDefault="00200C4E" w:rsidP="00790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Web">
    <w:altName w:val="Times New Roman"/>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21E8F" w14:textId="77777777" w:rsidR="00EA6B04" w:rsidRDefault="00EA6B0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021373"/>
      <w:docPartObj>
        <w:docPartGallery w:val="Page Numbers (Bottom of Page)"/>
        <w:docPartUnique/>
      </w:docPartObj>
    </w:sdtPr>
    <w:sdtEndPr/>
    <w:sdtContent>
      <w:p w14:paraId="11A71C07" w14:textId="379729A3" w:rsidR="00627D51" w:rsidRDefault="00837F09">
        <w:pPr>
          <w:pStyle w:val="Pidipagina"/>
          <w:jc w:val="center"/>
        </w:pPr>
        <w:r>
          <w:fldChar w:fldCharType="begin"/>
        </w:r>
        <w:r w:rsidR="00627D51">
          <w:instrText>PAGE   \* MERGEFORMAT</w:instrText>
        </w:r>
        <w:r>
          <w:fldChar w:fldCharType="separate"/>
        </w:r>
        <w:r w:rsidR="009B42FF">
          <w:rPr>
            <w:noProof/>
          </w:rPr>
          <w:t>4</w:t>
        </w:r>
        <w:r>
          <w:fldChar w:fldCharType="end"/>
        </w:r>
      </w:p>
    </w:sdtContent>
  </w:sdt>
  <w:p w14:paraId="52EAFFA6" w14:textId="77777777" w:rsidR="00627D51" w:rsidRDefault="00627D5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16C9C" w14:textId="77777777" w:rsidR="00EA6B04" w:rsidRDefault="00EA6B0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CA2AA" w14:textId="77777777" w:rsidR="00200C4E" w:rsidRDefault="00200C4E" w:rsidP="00790901">
      <w:pPr>
        <w:spacing w:after="0" w:line="240" w:lineRule="auto"/>
      </w:pPr>
      <w:r>
        <w:separator/>
      </w:r>
    </w:p>
  </w:footnote>
  <w:footnote w:type="continuationSeparator" w:id="0">
    <w:p w14:paraId="45254C19" w14:textId="77777777" w:rsidR="00200C4E" w:rsidRDefault="00200C4E" w:rsidP="00790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EE408" w14:textId="77777777" w:rsidR="00EA6B04" w:rsidRDefault="00EA6B0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BF546" w14:textId="77777777" w:rsidR="006E6E31" w:rsidRDefault="006E6E31">
    <w:pPr>
      <w:pStyle w:val="Intestazione"/>
    </w:pPr>
    <w:r>
      <w:rPr>
        <w:noProof/>
        <w:lang w:eastAsia="it-IT"/>
      </w:rPr>
      <w:drawing>
        <wp:anchor distT="0" distB="0" distL="114300" distR="114300" simplePos="0" relativeHeight="251659264" behindDoc="0" locked="0" layoutInCell="1" allowOverlap="1" wp14:anchorId="4E2EAF26" wp14:editId="70022935">
          <wp:simplePos x="0" y="0"/>
          <wp:positionH relativeFrom="margin">
            <wp:posOffset>-179705</wp:posOffset>
          </wp:positionH>
          <wp:positionV relativeFrom="paragraph">
            <wp:posOffset>-94271</wp:posOffset>
          </wp:positionV>
          <wp:extent cx="6479540" cy="631825"/>
          <wp:effectExtent l="0" t="0" r="0" b="0"/>
          <wp:wrapSquare wrapText="bothSides"/>
          <wp:docPr id="429349924" name="Immagine 429349924" descr="Immagine che contiene testo, schermata,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 20" descr="Immagine che contiene testo, schermata, Elementi grafici,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479540" cy="6318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2ED27" w14:textId="77777777" w:rsidR="00F456F6" w:rsidRDefault="00F456F6">
    <w:pPr>
      <w:pStyle w:val="Intestazione"/>
    </w:pPr>
    <w:r>
      <w:rPr>
        <w:noProof/>
        <w:lang w:eastAsia="it-IT"/>
      </w:rPr>
      <w:drawing>
        <wp:anchor distT="0" distB="0" distL="114300" distR="114300" simplePos="0" relativeHeight="251661312" behindDoc="0" locked="0" layoutInCell="1" allowOverlap="1" wp14:anchorId="1DF3BF61" wp14:editId="2B01C016">
          <wp:simplePos x="0" y="0"/>
          <wp:positionH relativeFrom="margin">
            <wp:posOffset>-102865</wp:posOffset>
          </wp:positionH>
          <wp:positionV relativeFrom="paragraph">
            <wp:posOffset>-169823</wp:posOffset>
          </wp:positionV>
          <wp:extent cx="6479540" cy="631825"/>
          <wp:effectExtent l="0" t="0" r="0" b="0"/>
          <wp:wrapSquare wrapText="bothSides"/>
          <wp:docPr id="341465225" name="Immagine 341465225" descr="Immagine che contiene testo, schermata,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 20" descr="Immagine che contiene testo, schermata, Elementi grafici,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479540" cy="631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22D"/>
    <w:multiLevelType w:val="multilevel"/>
    <w:tmpl w:val="0A1C1CFA"/>
    <w:lvl w:ilvl="0">
      <w:start w:val="11"/>
      <w:numFmt w:val="decimal"/>
      <w:lvlText w:val="%1"/>
      <w:lvlJc w:val="left"/>
      <w:pPr>
        <w:ind w:left="420" w:hanging="420"/>
      </w:pPr>
      <w:rPr>
        <w:rFonts w:hint="default"/>
      </w:rPr>
    </w:lvl>
    <w:lvl w:ilvl="1">
      <w:start w:val="1"/>
      <w:numFmt w:val="bullet"/>
      <w:lvlText w:val=""/>
      <w:lvlJc w:val="left"/>
      <w:pPr>
        <w:ind w:left="780" w:hanging="420"/>
      </w:pPr>
      <w:rPr>
        <w:rFonts w:ascii="Symbol" w:hAnsi="Symbol" w:hint="default"/>
      </w:rPr>
    </w:lvl>
    <w:lvl w:ilvl="2">
      <w:numFmt w:val="bullet"/>
      <w:lvlText w:val="•"/>
      <w:lvlJc w:val="left"/>
      <w:pPr>
        <w:ind w:left="1440" w:hanging="720"/>
      </w:pPr>
      <w:rPr>
        <w:rFonts w:ascii="Times New Roman" w:eastAsia="Times New Roman" w:hAnsi="Times New Roman" w:cs="Times New Roman" w:hint="default"/>
        <w:b w:val="0"/>
        <w:bCs w:val="0"/>
        <w:i w:val="0"/>
        <w:iCs w:val="0"/>
        <w:spacing w:val="0"/>
        <w:w w:val="100"/>
        <w:sz w:val="20"/>
        <w:szCs w:val="20"/>
        <w:lang w:val="it-IT" w:eastAsia="en-US" w:bidi="ar-SA"/>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DA0A8D"/>
    <w:multiLevelType w:val="hybridMultilevel"/>
    <w:tmpl w:val="0DF61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9D69C3"/>
    <w:multiLevelType w:val="multilevel"/>
    <w:tmpl w:val="6B065DE8"/>
    <w:lvl w:ilvl="0">
      <w:start w:val="1"/>
      <w:numFmt w:val="lowerLetter"/>
      <w:lvlText w:val="%1)"/>
      <w:lvlJc w:val="left"/>
      <w:pPr>
        <w:ind w:left="777" w:hanging="420"/>
      </w:pPr>
      <w:rPr>
        <w:rFonts w:hint="default"/>
      </w:rPr>
    </w:lvl>
    <w:lvl w:ilvl="1">
      <w:start w:val="1"/>
      <w:numFmt w:val="lowerLetter"/>
      <w:lvlText w:val="%2)"/>
      <w:lvlJc w:val="left"/>
      <w:pPr>
        <w:ind w:left="1137" w:hanging="420"/>
      </w:pPr>
      <w:rPr>
        <w:rFonts w:hint="default"/>
      </w:rPr>
    </w:lvl>
    <w:lvl w:ilvl="2">
      <w:start w:val="1"/>
      <w:numFmt w:val="decimal"/>
      <w:lvlText w:val="%1.%2.%3"/>
      <w:lvlJc w:val="left"/>
      <w:pPr>
        <w:ind w:left="1797" w:hanging="720"/>
      </w:pPr>
      <w:rPr>
        <w:rFonts w:hint="default"/>
      </w:rPr>
    </w:lvl>
    <w:lvl w:ilvl="3">
      <w:start w:val="1"/>
      <w:numFmt w:val="decimal"/>
      <w:lvlText w:val="%1.%2.%3.%4"/>
      <w:lvlJc w:val="left"/>
      <w:pPr>
        <w:ind w:left="2157" w:hanging="720"/>
      </w:pPr>
      <w:rPr>
        <w:rFonts w:hint="default"/>
      </w:rPr>
    </w:lvl>
    <w:lvl w:ilvl="4">
      <w:start w:val="1"/>
      <w:numFmt w:val="decimal"/>
      <w:lvlText w:val="%1.%2.%3.%4.%5"/>
      <w:lvlJc w:val="left"/>
      <w:pPr>
        <w:ind w:left="2877" w:hanging="1080"/>
      </w:pPr>
      <w:rPr>
        <w:rFonts w:hint="default"/>
      </w:rPr>
    </w:lvl>
    <w:lvl w:ilvl="5">
      <w:start w:val="1"/>
      <w:numFmt w:val="decimal"/>
      <w:lvlText w:val="%1.%2.%3.%4.%5.%6"/>
      <w:lvlJc w:val="left"/>
      <w:pPr>
        <w:ind w:left="3237" w:hanging="1080"/>
      </w:pPr>
      <w:rPr>
        <w:rFonts w:hint="default"/>
      </w:rPr>
    </w:lvl>
    <w:lvl w:ilvl="6">
      <w:start w:val="1"/>
      <w:numFmt w:val="decimal"/>
      <w:lvlText w:val="%1.%2.%3.%4.%5.%6.%7"/>
      <w:lvlJc w:val="left"/>
      <w:pPr>
        <w:ind w:left="3957"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4677" w:hanging="1440"/>
      </w:pPr>
      <w:rPr>
        <w:rFonts w:hint="default"/>
      </w:rPr>
    </w:lvl>
  </w:abstractNum>
  <w:abstractNum w:abstractNumId="3" w15:restartNumberingAfterBreak="0">
    <w:nsid w:val="11E938C9"/>
    <w:multiLevelType w:val="hybridMultilevel"/>
    <w:tmpl w:val="3940C45A"/>
    <w:lvl w:ilvl="0" w:tplc="525CF84A">
      <w:start w:val="1"/>
      <w:numFmt w:val="lowerLetter"/>
      <w:lvlText w:val="%1)"/>
      <w:lvlJc w:val="left"/>
      <w:pPr>
        <w:ind w:left="487" w:hanging="203"/>
      </w:pPr>
      <w:rPr>
        <w:rFonts w:ascii="Times New Roman" w:eastAsia="Calibri" w:hAnsi="Times New Roman" w:cs="Times New Roman" w:hint="default"/>
        <w:b w:val="0"/>
        <w:bCs w:val="0"/>
        <w:i w:val="0"/>
        <w:iCs w:val="0"/>
        <w:spacing w:val="-4"/>
        <w:w w:val="100"/>
        <w:sz w:val="22"/>
        <w:szCs w:val="22"/>
        <w:lang w:val="it-IT" w:eastAsia="en-US" w:bidi="ar-SA"/>
      </w:rPr>
    </w:lvl>
    <w:lvl w:ilvl="1" w:tplc="0D4EAB16">
      <w:numFmt w:val="bullet"/>
      <w:lvlText w:val=""/>
      <w:lvlJc w:val="left"/>
      <w:pPr>
        <w:ind w:left="1063" w:hanging="360"/>
      </w:pPr>
      <w:rPr>
        <w:rFonts w:ascii="Symbol" w:eastAsia="Symbol" w:hAnsi="Symbol" w:cs="Symbol" w:hint="default"/>
        <w:b w:val="0"/>
        <w:bCs w:val="0"/>
        <w:i w:val="0"/>
        <w:iCs w:val="0"/>
        <w:spacing w:val="0"/>
        <w:w w:val="100"/>
        <w:sz w:val="20"/>
        <w:szCs w:val="20"/>
        <w:lang w:val="it-IT" w:eastAsia="en-US" w:bidi="ar-SA"/>
      </w:rPr>
    </w:lvl>
    <w:lvl w:ilvl="2" w:tplc="F36C19CA">
      <w:numFmt w:val="bullet"/>
      <w:lvlText w:val="•"/>
      <w:lvlJc w:val="left"/>
      <w:pPr>
        <w:ind w:left="1005" w:hanging="360"/>
      </w:pPr>
      <w:rPr>
        <w:rFonts w:hint="default"/>
        <w:lang w:val="it-IT" w:eastAsia="en-US" w:bidi="ar-SA"/>
      </w:rPr>
    </w:lvl>
    <w:lvl w:ilvl="3" w:tplc="D29A1E9A">
      <w:numFmt w:val="bullet"/>
      <w:lvlText w:val="•"/>
      <w:lvlJc w:val="left"/>
      <w:pPr>
        <w:ind w:left="1065" w:hanging="360"/>
      </w:pPr>
      <w:rPr>
        <w:rFonts w:hint="default"/>
        <w:lang w:val="it-IT" w:eastAsia="en-US" w:bidi="ar-SA"/>
      </w:rPr>
    </w:lvl>
    <w:lvl w:ilvl="4" w:tplc="4E8CD592">
      <w:numFmt w:val="bullet"/>
      <w:lvlText w:val="•"/>
      <w:lvlJc w:val="left"/>
      <w:pPr>
        <w:ind w:left="2432" w:hanging="360"/>
      </w:pPr>
      <w:rPr>
        <w:rFonts w:hint="default"/>
        <w:lang w:val="it-IT" w:eastAsia="en-US" w:bidi="ar-SA"/>
      </w:rPr>
    </w:lvl>
    <w:lvl w:ilvl="5" w:tplc="DC880AE0">
      <w:numFmt w:val="bullet"/>
      <w:lvlText w:val="•"/>
      <w:lvlJc w:val="left"/>
      <w:pPr>
        <w:ind w:left="3800" w:hanging="360"/>
      </w:pPr>
      <w:rPr>
        <w:rFonts w:hint="default"/>
        <w:lang w:val="it-IT" w:eastAsia="en-US" w:bidi="ar-SA"/>
      </w:rPr>
    </w:lvl>
    <w:lvl w:ilvl="6" w:tplc="B858B286">
      <w:numFmt w:val="bullet"/>
      <w:lvlText w:val="•"/>
      <w:lvlJc w:val="left"/>
      <w:pPr>
        <w:ind w:left="5168" w:hanging="360"/>
      </w:pPr>
      <w:rPr>
        <w:rFonts w:hint="default"/>
        <w:lang w:val="it-IT" w:eastAsia="en-US" w:bidi="ar-SA"/>
      </w:rPr>
    </w:lvl>
    <w:lvl w:ilvl="7" w:tplc="6D40CD44">
      <w:numFmt w:val="bullet"/>
      <w:lvlText w:val="•"/>
      <w:lvlJc w:val="left"/>
      <w:pPr>
        <w:ind w:left="6535" w:hanging="360"/>
      </w:pPr>
      <w:rPr>
        <w:rFonts w:hint="default"/>
        <w:lang w:val="it-IT" w:eastAsia="en-US" w:bidi="ar-SA"/>
      </w:rPr>
    </w:lvl>
    <w:lvl w:ilvl="8" w:tplc="623635D0">
      <w:numFmt w:val="bullet"/>
      <w:lvlText w:val="•"/>
      <w:lvlJc w:val="left"/>
      <w:pPr>
        <w:ind w:left="7903" w:hanging="360"/>
      </w:pPr>
      <w:rPr>
        <w:rFonts w:hint="default"/>
        <w:lang w:val="it-IT" w:eastAsia="en-US" w:bidi="ar-SA"/>
      </w:rPr>
    </w:lvl>
  </w:abstractNum>
  <w:abstractNum w:abstractNumId="4" w15:restartNumberingAfterBreak="0">
    <w:nsid w:val="11EC347B"/>
    <w:multiLevelType w:val="hybridMultilevel"/>
    <w:tmpl w:val="1E46E95C"/>
    <w:lvl w:ilvl="0" w:tplc="04100003">
      <w:start w:val="1"/>
      <w:numFmt w:val="bullet"/>
      <w:lvlText w:val="o"/>
      <w:lvlJc w:val="left"/>
      <w:pPr>
        <w:ind w:left="360" w:hanging="360"/>
      </w:pPr>
      <w:rPr>
        <w:rFonts w:ascii="Courier New" w:hAnsi="Courier New" w:cs="Courier New" w:hint="default"/>
        <w:sz w:val="22"/>
      </w:rPr>
    </w:lvl>
    <w:lvl w:ilvl="1" w:tplc="FFFFFFFF">
      <w:start w:val="1"/>
      <w:numFmt w:val="bullet"/>
      <w:lvlText w:val="o"/>
      <w:lvlJc w:val="left"/>
      <w:pPr>
        <w:ind w:left="306" w:hanging="360"/>
      </w:pPr>
      <w:rPr>
        <w:rFonts w:ascii="Courier New" w:hAnsi="Courier New" w:cs="Courier New" w:hint="default"/>
      </w:rPr>
    </w:lvl>
    <w:lvl w:ilvl="2" w:tplc="6DC0F07C">
      <w:numFmt w:val="bullet"/>
      <w:lvlText w:val="-"/>
      <w:lvlJc w:val="left"/>
      <w:pPr>
        <w:ind w:left="1026" w:hanging="360"/>
      </w:pPr>
      <w:rPr>
        <w:rFonts w:ascii="Calibri" w:eastAsia="Times New Roman" w:hAnsi="Calibri" w:cs="Calibri" w:hint="default"/>
        <w:b/>
      </w:rPr>
    </w:lvl>
    <w:lvl w:ilvl="3" w:tplc="FFFFFFFF" w:tentative="1">
      <w:start w:val="1"/>
      <w:numFmt w:val="bullet"/>
      <w:lvlText w:val=""/>
      <w:lvlJc w:val="left"/>
      <w:pPr>
        <w:ind w:left="1746" w:hanging="360"/>
      </w:pPr>
      <w:rPr>
        <w:rFonts w:ascii="Symbol" w:hAnsi="Symbol" w:hint="default"/>
      </w:rPr>
    </w:lvl>
    <w:lvl w:ilvl="4" w:tplc="FFFFFFFF" w:tentative="1">
      <w:start w:val="1"/>
      <w:numFmt w:val="bullet"/>
      <w:lvlText w:val="o"/>
      <w:lvlJc w:val="left"/>
      <w:pPr>
        <w:ind w:left="2466" w:hanging="360"/>
      </w:pPr>
      <w:rPr>
        <w:rFonts w:ascii="Courier New" w:hAnsi="Courier New" w:cs="Courier New" w:hint="default"/>
      </w:rPr>
    </w:lvl>
    <w:lvl w:ilvl="5" w:tplc="FFFFFFFF" w:tentative="1">
      <w:start w:val="1"/>
      <w:numFmt w:val="bullet"/>
      <w:lvlText w:val=""/>
      <w:lvlJc w:val="left"/>
      <w:pPr>
        <w:ind w:left="3186" w:hanging="360"/>
      </w:pPr>
      <w:rPr>
        <w:rFonts w:ascii="Wingdings" w:hAnsi="Wingdings" w:hint="default"/>
      </w:rPr>
    </w:lvl>
    <w:lvl w:ilvl="6" w:tplc="FFFFFFFF" w:tentative="1">
      <w:start w:val="1"/>
      <w:numFmt w:val="bullet"/>
      <w:lvlText w:val=""/>
      <w:lvlJc w:val="left"/>
      <w:pPr>
        <w:ind w:left="3906" w:hanging="360"/>
      </w:pPr>
      <w:rPr>
        <w:rFonts w:ascii="Symbol" w:hAnsi="Symbol" w:hint="default"/>
      </w:rPr>
    </w:lvl>
    <w:lvl w:ilvl="7" w:tplc="FFFFFFFF" w:tentative="1">
      <w:start w:val="1"/>
      <w:numFmt w:val="bullet"/>
      <w:lvlText w:val="o"/>
      <w:lvlJc w:val="left"/>
      <w:pPr>
        <w:ind w:left="4626" w:hanging="360"/>
      </w:pPr>
      <w:rPr>
        <w:rFonts w:ascii="Courier New" w:hAnsi="Courier New" w:cs="Courier New" w:hint="default"/>
      </w:rPr>
    </w:lvl>
    <w:lvl w:ilvl="8" w:tplc="FFFFFFFF" w:tentative="1">
      <w:start w:val="1"/>
      <w:numFmt w:val="bullet"/>
      <w:lvlText w:val=""/>
      <w:lvlJc w:val="left"/>
      <w:pPr>
        <w:ind w:left="5346" w:hanging="360"/>
      </w:pPr>
      <w:rPr>
        <w:rFonts w:ascii="Wingdings" w:hAnsi="Wingdings" w:hint="default"/>
      </w:rPr>
    </w:lvl>
  </w:abstractNum>
  <w:abstractNum w:abstractNumId="5" w15:restartNumberingAfterBreak="0">
    <w:nsid w:val="1A530A5D"/>
    <w:multiLevelType w:val="hybridMultilevel"/>
    <w:tmpl w:val="6A886B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BD5D06"/>
    <w:multiLevelType w:val="hybridMultilevel"/>
    <w:tmpl w:val="848A30A8"/>
    <w:lvl w:ilvl="0" w:tplc="8D7EC3EA">
      <w:numFmt w:val="bullet"/>
      <w:lvlText w:val="•"/>
      <w:lvlJc w:val="left"/>
      <w:pPr>
        <w:ind w:left="1065" w:hanging="705"/>
      </w:pPr>
      <w:rPr>
        <w:rFonts w:ascii="Titillium Web" w:eastAsiaTheme="minorHAnsi" w:hAnsi="Titillium Web"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A359B6"/>
    <w:multiLevelType w:val="hybridMultilevel"/>
    <w:tmpl w:val="E3748C78"/>
    <w:lvl w:ilvl="0" w:tplc="707484D0">
      <w:numFmt w:val="bullet"/>
      <w:lvlText w:val="•"/>
      <w:lvlJc w:val="left"/>
      <w:pPr>
        <w:ind w:left="720" w:hanging="360"/>
      </w:pPr>
      <w:rPr>
        <w:rFonts w:ascii="Titillium Web" w:eastAsia="Calibri" w:hAnsi="Titillium Web"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55C4A8E"/>
    <w:multiLevelType w:val="hybridMultilevel"/>
    <w:tmpl w:val="DD22E796"/>
    <w:lvl w:ilvl="0" w:tplc="E144849A">
      <w:start w:val="1"/>
      <w:numFmt w:val="lowerLetter"/>
      <w:lvlText w:val="%1)"/>
      <w:lvlJc w:val="left"/>
      <w:pPr>
        <w:ind w:left="720" w:hanging="360"/>
      </w:pPr>
      <w:rPr>
        <w:rFonts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CA40E6C"/>
    <w:multiLevelType w:val="hybridMultilevel"/>
    <w:tmpl w:val="A2D0ACC6"/>
    <w:lvl w:ilvl="0" w:tplc="A450FC9A">
      <w:start w:val="1"/>
      <w:numFmt w:val="lowerLetter"/>
      <w:lvlText w:val="%1)"/>
      <w:lvlJc w:val="left"/>
      <w:pPr>
        <w:ind w:left="1398" w:hanging="690"/>
      </w:pPr>
      <w:rPr>
        <w:rFonts w:hint="default"/>
        <w:b w:val="0"/>
        <w:i w:val="0"/>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3F3770A8"/>
    <w:multiLevelType w:val="hybridMultilevel"/>
    <w:tmpl w:val="55E8124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0AD698A"/>
    <w:multiLevelType w:val="hybridMultilevel"/>
    <w:tmpl w:val="75EAFADE"/>
    <w:lvl w:ilvl="0" w:tplc="F36C19CA">
      <w:numFmt w:val="bullet"/>
      <w:lvlText w:val="•"/>
      <w:lvlJc w:val="left"/>
      <w:pPr>
        <w:ind w:left="1068" w:hanging="360"/>
      </w:pPr>
      <w:rPr>
        <w:rFonts w:hint="default"/>
        <w:lang w:val="it-IT" w:eastAsia="en-US" w:bidi="ar-SA"/>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47345017"/>
    <w:multiLevelType w:val="hybridMultilevel"/>
    <w:tmpl w:val="82F21618"/>
    <w:lvl w:ilvl="0" w:tplc="04100001">
      <w:start w:val="1"/>
      <w:numFmt w:val="bullet"/>
      <w:lvlText w:val=""/>
      <w:lvlJc w:val="left"/>
      <w:pPr>
        <w:ind w:left="1068" w:hanging="360"/>
      </w:pPr>
      <w:rPr>
        <w:rFonts w:ascii="Symbol" w:hAnsi="Symbol" w:hint="default"/>
      </w:rPr>
    </w:lvl>
    <w:lvl w:ilvl="1" w:tplc="FFFFFFFF">
      <w:start w:val="2"/>
      <w:numFmt w:val="bullet"/>
      <w:lvlText w:val="-"/>
      <w:lvlJc w:val="left"/>
      <w:pPr>
        <w:ind w:left="1788" w:hanging="360"/>
      </w:pPr>
      <w:rPr>
        <w:rFonts w:ascii="Calibri" w:eastAsia="Calibri" w:hAnsi="Calibri" w:cs="Calibri" w:hint="default"/>
        <w:b/>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58B01A22"/>
    <w:multiLevelType w:val="hybridMultilevel"/>
    <w:tmpl w:val="67A6A8E8"/>
    <w:lvl w:ilvl="0" w:tplc="FFFFFFFF">
      <w:start w:val="2"/>
      <w:numFmt w:val="bullet"/>
      <w:lvlText w:val="-"/>
      <w:lvlJc w:val="left"/>
      <w:pPr>
        <w:ind w:left="1068" w:hanging="360"/>
      </w:pPr>
      <w:rPr>
        <w:rFonts w:ascii="Calibri" w:eastAsia="Calibri" w:hAnsi="Calibri" w:cs="Calibri" w:hint="default"/>
        <w:b/>
      </w:rPr>
    </w:lvl>
    <w:lvl w:ilvl="1" w:tplc="FFFFFFFF">
      <w:start w:val="2"/>
      <w:numFmt w:val="bullet"/>
      <w:lvlText w:val="-"/>
      <w:lvlJc w:val="left"/>
      <w:pPr>
        <w:ind w:left="1788" w:hanging="360"/>
      </w:pPr>
      <w:rPr>
        <w:rFonts w:ascii="Calibri" w:eastAsia="Calibri" w:hAnsi="Calibri" w:cs="Calibri" w:hint="default"/>
        <w:b/>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66093C46"/>
    <w:multiLevelType w:val="multilevel"/>
    <w:tmpl w:val="20FA5F48"/>
    <w:lvl w:ilvl="0">
      <w:start w:val="1"/>
      <w:numFmt w:val="lowerLetter"/>
      <w:lvlText w:val="%1)"/>
      <w:lvlJc w:val="left"/>
      <w:pPr>
        <w:ind w:left="777" w:hanging="420"/>
      </w:pPr>
      <w:rPr>
        <w:rFonts w:hint="default"/>
        <w:i w:val="0"/>
      </w:rPr>
    </w:lvl>
    <w:lvl w:ilvl="1">
      <w:start w:val="1"/>
      <w:numFmt w:val="lowerLetter"/>
      <w:lvlText w:val="%2)"/>
      <w:lvlJc w:val="left"/>
      <w:pPr>
        <w:ind w:left="1137" w:hanging="420"/>
      </w:pPr>
      <w:rPr>
        <w:rFonts w:hint="default"/>
      </w:rPr>
    </w:lvl>
    <w:lvl w:ilvl="2">
      <w:start w:val="1"/>
      <w:numFmt w:val="decimal"/>
      <w:lvlText w:val="%1.%2.%3"/>
      <w:lvlJc w:val="left"/>
      <w:pPr>
        <w:ind w:left="1797" w:hanging="720"/>
      </w:pPr>
      <w:rPr>
        <w:rFonts w:hint="default"/>
      </w:rPr>
    </w:lvl>
    <w:lvl w:ilvl="3">
      <w:start w:val="1"/>
      <w:numFmt w:val="decimal"/>
      <w:lvlText w:val="%1.%2.%3.%4"/>
      <w:lvlJc w:val="left"/>
      <w:pPr>
        <w:ind w:left="2157" w:hanging="720"/>
      </w:pPr>
      <w:rPr>
        <w:rFonts w:hint="default"/>
      </w:rPr>
    </w:lvl>
    <w:lvl w:ilvl="4">
      <w:start w:val="1"/>
      <w:numFmt w:val="decimal"/>
      <w:lvlText w:val="%1.%2.%3.%4.%5"/>
      <w:lvlJc w:val="left"/>
      <w:pPr>
        <w:ind w:left="2877" w:hanging="1080"/>
      </w:pPr>
      <w:rPr>
        <w:rFonts w:hint="default"/>
      </w:rPr>
    </w:lvl>
    <w:lvl w:ilvl="5">
      <w:start w:val="1"/>
      <w:numFmt w:val="decimal"/>
      <w:lvlText w:val="%1.%2.%3.%4.%5.%6"/>
      <w:lvlJc w:val="left"/>
      <w:pPr>
        <w:ind w:left="3237" w:hanging="1080"/>
      </w:pPr>
      <w:rPr>
        <w:rFonts w:hint="default"/>
      </w:rPr>
    </w:lvl>
    <w:lvl w:ilvl="6">
      <w:start w:val="1"/>
      <w:numFmt w:val="decimal"/>
      <w:lvlText w:val="%1.%2.%3.%4.%5.%6.%7"/>
      <w:lvlJc w:val="left"/>
      <w:pPr>
        <w:ind w:left="3957"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4677" w:hanging="1440"/>
      </w:pPr>
      <w:rPr>
        <w:rFonts w:hint="default"/>
      </w:rPr>
    </w:lvl>
  </w:abstractNum>
  <w:abstractNum w:abstractNumId="15" w15:restartNumberingAfterBreak="0">
    <w:nsid w:val="6F2D5B8B"/>
    <w:multiLevelType w:val="hybridMultilevel"/>
    <w:tmpl w:val="72ACB7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E0B2F5A"/>
    <w:multiLevelType w:val="hybridMultilevel"/>
    <w:tmpl w:val="3940C45A"/>
    <w:lvl w:ilvl="0" w:tplc="525CF84A">
      <w:start w:val="1"/>
      <w:numFmt w:val="lowerLetter"/>
      <w:lvlText w:val="%1)"/>
      <w:lvlJc w:val="left"/>
      <w:pPr>
        <w:ind w:left="487" w:hanging="203"/>
      </w:pPr>
      <w:rPr>
        <w:rFonts w:ascii="Times New Roman" w:eastAsia="Calibri" w:hAnsi="Times New Roman" w:cs="Times New Roman" w:hint="default"/>
        <w:b w:val="0"/>
        <w:bCs w:val="0"/>
        <w:i w:val="0"/>
        <w:iCs w:val="0"/>
        <w:spacing w:val="-4"/>
        <w:w w:val="100"/>
        <w:sz w:val="22"/>
        <w:szCs w:val="22"/>
        <w:lang w:val="it-IT" w:eastAsia="en-US" w:bidi="ar-SA"/>
      </w:rPr>
    </w:lvl>
    <w:lvl w:ilvl="1" w:tplc="0D4EAB16">
      <w:numFmt w:val="bullet"/>
      <w:lvlText w:val=""/>
      <w:lvlJc w:val="left"/>
      <w:pPr>
        <w:ind w:left="1063" w:hanging="360"/>
      </w:pPr>
      <w:rPr>
        <w:rFonts w:ascii="Symbol" w:eastAsia="Symbol" w:hAnsi="Symbol" w:cs="Symbol" w:hint="default"/>
        <w:b w:val="0"/>
        <w:bCs w:val="0"/>
        <w:i w:val="0"/>
        <w:iCs w:val="0"/>
        <w:spacing w:val="0"/>
        <w:w w:val="100"/>
        <w:sz w:val="20"/>
        <w:szCs w:val="20"/>
        <w:lang w:val="it-IT" w:eastAsia="en-US" w:bidi="ar-SA"/>
      </w:rPr>
    </w:lvl>
    <w:lvl w:ilvl="2" w:tplc="F36C19CA">
      <w:numFmt w:val="bullet"/>
      <w:lvlText w:val="•"/>
      <w:lvlJc w:val="left"/>
      <w:pPr>
        <w:ind w:left="1005" w:hanging="360"/>
      </w:pPr>
      <w:rPr>
        <w:rFonts w:hint="default"/>
        <w:lang w:val="it-IT" w:eastAsia="en-US" w:bidi="ar-SA"/>
      </w:rPr>
    </w:lvl>
    <w:lvl w:ilvl="3" w:tplc="D29A1E9A">
      <w:numFmt w:val="bullet"/>
      <w:lvlText w:val="•"/>
      <w:lvlJc w:val="left"/>
      <w:pPr>
        <w:ind w:left="1065" w:hanging="360"/>
      </w:pPr>
      <w:rPr>
        <w:rFonts w:hint="default"/>
        <w:lang w:val="it-IT" w:eastAsia="en-US" w:bidi="ar-SA"/>
      </w:rPr>
    </w:lvl>
    <w:lvl w:ilvl="4" w:tplc="4E8CD592">
      <w:numFmt w:val="bullet"/>
      <w:lvlText w:val="•"/>
      <w:lvlJc w:val="left"/>
      <w:pPr>
        <w:ind w:left="2432" w:hanging="360"/>
      </w:pPr>
      <w:rPr>
        <w:rFonts w:hint="default"/>
        <w:lang w:val="it-IT" w:eastAsia="en-US" w:bidi="ar-SA"/>
      </w:rPr>
    </w:lvl>
    <w:lvl w:ilvl="5" w:tplc="DC880AE0">
      <w:numFmt w:val="bullet"/>
      <w:lvlText w:val="•"/>
      <w:lvlJc w:val="left"/>
      <w:pPr>
        <w:ind w:left="3800" w:hanging="360"/>
      </w:pPr>
      <w:rPr>
        <w:rFonts w:hint="default"/>
        <w:lang w:val="it-IT" w:eastAsia="en-US" w:bidi="ar-SA"/>
      </w:rPr>
    </w:lvl>
    <w:lvl w:ilvl="6" w:tplc="B858B286">
      <w:numFmt w:val="bullet"/>
      <w:lvlText w:val="•"/>
      <w:lvlJc w:val="left"/>
      <w:pPr>
        <w:ind w:left="5168" w:hanging="360"/>
      </w:pPr>
      <w:rPr>
        <w:rFonts w:hint="default"/>
        <w:lang w:val="it-IT" w:eastAsia="en-US" w:bidi="ar-SA"/>
      </w:rPr>
    </w:lvl>
    <w:lvl w:ilvl="7" w:tplc="6D40CD44">
      <w:numFmt w:val="bullet"/>
      <w:lvlText w:val="•"/>
      <w:lvlJc w:val="left"/>
      <w:pPr>
        <w:ind w:left="6535" w:hanging="360"/>
      </w:pPr>
      <w:rPr>
        <w:rFonts w:hint="default"/>
        <w:lang w:val="it-IT" w:eastAsia="en-US" w:bidi="ar-SA"/>
      </w:rPr>
    </w:lvl>
    <w:lvl w:ilvl="8" w:tplc="623635D0">
      <w:numFmt w:val="bullet"/>
      <w:lvlText w:val="•"/>
      <w:lvlJc w:val="left"/>
      <w:pPr>
        <w:ind w:left="7903" w:hanging="360"/>
      </w:pPr>
      <w:rPr>
        <w:rFonts w:hint="default"/>
        <w:lang w:val="it-IT" w:eastAsia="en-US" w:bidi="ar-SA"/>
      </w:rPr>
    </w:lvl>
  </w:abstractNum>
  <w:num w:numId="1">
    <w:abstractNumId w:val="10"/>
  </w:num>
  <w:num w:numId="2">
    <w:abstractNumId w:val="1"/>
  </w:num>
  <w:num w:numId="3">
    <w:abstractNumId w:val="8"/>
  </w:num>
  <w:num w:numId="4">
    <w:abstractNumId w:val="7"/>
  </w:num>
  <w:num w:numId="5">
    <w:abstractNumId w:val="6"/>
  </w:num>
  <w:num w:numId="6">
    <w:abstractNumId w:val="2"/>
  </w:num>
  <w:num w:numId="7">
    <w:abstractNumId w:val="0"/>
  </w:num>
  <w:num w:numId="8">
    <w:abstractNumId w:val="5"/>
  </w:num>
  <w:num w:numId="9">
    <w:abstractNumId w:val="16"/>
  </w:num>
  <w:num w:numId="10">
    <w:abstractNumId w:val="3"/>
  </w:num>
  <w:num w:numId="11">
    <w:abstractNumId w:val="11"/>
  </w:num>
  <w:num w:numId="12">
    <w:abstractNumId w:val="15"/>
  </w:num>
  <w:num w:numId="13">
    <w:abstractNumId w:val="12"/>
  </w:num>
  <w:num w:numId="14">
    <w:abstractNumId w:val="13"/>
  </w:num>
  <w:num w:numId="15">
    <w:abstractNumId w:val="14"/>
  </w:num>
  <w:num w:numId="16">
    <w:abstractNumId w:val="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602"/>
    <w:rsid w:val="0001003A"/>
    <w:rsid w:val="00025FB2"/>
    <w:rsid w:val="0005580D"/>
    <w:rsid w:val="0006717F"/>
    <w:rsid w:val="000677DD"/>
    <w:rsid w:val="000715E7"/>
    <w:rsid w:val="00091081"/>
    <w:rsid w:val="00092DC8"/>
    <w:rsid w:val="000E0833"/>
    <w:rsid w:val="000F4A8C"/>
    <w:rsid w:val="00122C27"/>
    <w:rsid w:val="0014033B"/>
    <w:rsid w:val="00146204"/>
    <w:rsid w:val="00151A10"/>
    <w:rsid w:val="001648F4"/>
    <w:rsid w:val="00177880"/>
    <w:rsid w:val="0018128E"/>
    <w:rsid w:val="00184CD0"/>
    <w:rsid w:val="00193D6B"/>
    <w:rsid w:val="00196FD7"/>
    <w:rsid w:val="00197531"/>
    <w:rsid w:val="001C6F2E"/>
    <w:rsid w:val="00200C4E"/>
    <w:rsid w:val="002173C3"/>
    <w:rsid w:val="00222169"/>
    <w:rsid w:val="00253D29"/>
    <w:rsid w:val="00256548"/>
    <w:rsid w:val="002570E1"/>
    <w:rsid w:val="00261F27"/>
    <w:rsid w:val="00280F49"/>
    <w:rsid w:val="0028663C"/>
    <w:rsid w:val="00294772"/>
    <w:rsid w:val="002B1194"/>
    <w:rsid w:val="002B5321"/>
    <w:rsid w:val="002B7100"/>
    <w:rsid w:val="002C7A9E"/>
    <w:rsid w:val="002E74E6"/>
    <w:rsid w:val="0031327D"/>
    <w:rsid w:val="00322F62"/>
    <w:rsid w:val="00330EB0"/>
    <w:rsid w:val="003358D5"/>
    <w:rsid w:val="00337975"/>
    <w:rsid w:val="00343602"/>
    <w:rsid w:val="00356CB8"/>
    <w:rsid w:val="00381717"/>
    <w:rsid w:val="00383B0D"/>
    <w:rsid w:val="0039070A"/>
    <w:rsid w:val="003A474C"/>
    <w:rsid w:val="003B48F6"/>
    <w:rsid w:val="003C6471"/>
    <w:rsid w:val="003D5AC8"/>
    <w:rsid w:val="003E0EBC"/>
    <w:rsid w:val="003E7CDC"/>
    <w:rsid w:val="003F2691"/>
    <w:rsid w:val="00411687"/>
    <w:rsid w:val="00415615"/>
    <w:rsid w:val="004309E5"/>
    <w:rsid w:val="0044487C"/>
    <w:rsid w:val="004541EA"/>
    <w:rsid w:val="00457B70"/>
    <w:rsid w:val="00470C22"/>
    <w:rsid w:val="004A1919"/>
    <w:rsid w:val="004B25C6"/>
    <w:rsid w:val="004B2ECF"/>
    <w:rsid w:val="004B3784"/>
    <w:rsid w:val="004B3E78"/>
    <w:rsid w:val="004B5720"/>
    <w:rsid w:val="004B76A2"/>
    <w:rsid w:val="00505BC7"/>
    <w:rsid w:val="0051257A"/>
    <w:rsid w:val="0051297B"/>
    <w:rsid w:val="00521581"/>
    <w:rsid w:val="00523F97"/>
    <w:rsid w:val="00530241"/>
    <w:rsid w:val="00552BB8"/>
    <w:rsid w:val="0059623E"/>
    <w:rsid w:val="005A053C"/>
    <w:rsid w:val="005B0254"/>
    <w:rsid w:val="005B1743"/>
    <w:rsid w:val="005B23F1"/>
    <w:rsid w:val="005B3F9F"/>
    <w:rsid w:val="0061045A"/>
    <w:rsid w:val="00613C5D"/>
    <w:rsid w:val="00614386"/>
    <w:rsid w:val="006230D9"/>
    <w:rsid w:val="00627385"/>
    <w:rsid w:val="00627D51"/>
    <w:rsid w:val="0068042F"/>
    <w:rsid w:val="00684F68"/>
    <w:rsid w:val="006B2B89"/>
    <w:rsid w:val="006C6D8B"/>
    <w:rsid w:val="006E0965"/>
    <w:rsid w:val="006E6E31"/>
    <w:rsid w:val="006F33E8"/>
    <w:rsid w:val="007024DC"/>
    <w:rsid w:val="00705654"/>
    <w:rsid w:val="007337BD"/>
    <w:rsid w:val="00747884"/>
    <w:rsid w:val="00757CE0"/>
    <w:rsid w:val="007622BC"/>
    <w:rsid w:val="00762DD4"/>
    <w:rsid w:val="007751C6"/>
    <w:rsid w:val="00781D2B"/>
    <w:rsid w:val="00790901"/>
    <w:rsid w:val="00791624"/>
    <w:rsid w:val="007A6A45"/>
    <w:rsid w:val="008052A8"/>
    <w:rsid w:val="0082070F"/>
    <w:rsid w:val="008262BA"/>
    <w:rsid w:val="0083767E"/>
    <w:rsid w:val="00837F09"/>
    <w:rsid w:val="00860EA4"/>
    <w:rsid w:val="00864045"/>
    <w:rsid w:val="00870CA2"/>
    <w:rsid w:val="00877E83"/>
    <w:rsid w:val="00881C00"/>
    <w:rsid w:val="00890992"/>
    <w:rsid w:val="008958E5"/>
    <w:rsid w:val="008B21B8"/>
    <w:rsid w:val="008C6786"/>
    <w:rsid w:val="008E56B5"/>
    <w:rsid w:val="008E6030"/>
    <w:rsid w:val="008E6EF0"/>
    <w:rsid w:val="008F6349"/>
    <w:rsid w:val="00921F83"/>
    <w:rsid w:val="00927500"/>
    <w:rsid w:val="00983170"/>
    <w:rsid w:val="00990A35"/>
    <w:rsid w:val="00997306"/>
    <w:rsid w:val="009A2521"/>
    <w:rsid w:val="009B23F4"/>
    <w:rsid w:val="009B42FF"/>
    <w:rsid w:val="009B4FF3"/>
    <w:rsid w:val="009B79B0"/>
    <w:rsid w:val="009C79F2"/>
    <w:rsid w:val="009D2ECA"/>
    <w:rsid w:val="009E4646"/>
    <w:rsid w:val="00A25260"/>
    <w:rsid w:val="00A26CEA"/>
    <w:rsid w:val="00A31450"/>
    <w:rsid w:val="00A472C1"/>
    <w:rsid w:val="00A53068"/>
    <w:rsid w:val="00A615E7"/>
    <w:rsid w:val="00A7027B"/>
    <w:rsid w:val="00A7195E"/>
    <w:rsid w:val="00A91021"/>
    <w:rsid w:val="00AA2198"/>
    <w:rsid w:val="00AA45F7"/>
    <w:rsid w:val="00AB4297"/>
    <w:rsid w:val="00AB4961"/>
    <w:rsid w:val="00AC51F3"/>
    <w:rsid w:val="00AC5E05"/>
    <w:rsid w:val="00AC6CB1"/>
    <w:rsid w:val="00AD5932"/>
    <w:rsid w:val="00AE2B56"/>
    <w:rsid w:val="00AF5C73"/>
    <w:rsid w:val="00B24699"/>
    <w:rsid w:val="00B44923"/>
    <w:rsid w:val="00B502B2"/>
    <w:rsid w:val="00B70B3B"/>
    <w:rsid w:val="00B76992"/>
    <w:rsid w:val="00B84AAE"/>
    <w:rsid w:val="00B8617A"/>
    <w:rsid w:val="00BA007A"/>
    <w:rsid w:val="00BA0089"/>
    <w:rsid w:val="00BA1F01"/>
    <w:rsid w:val="00BB51AD"/>
    <w:rsid w:val="00BC1549"/>
    <w:rsid w:val="00BC2ECA"/>
    <w:rsid w:val="00BE15F5"/>
    <w:rsid w:val="00C13DBA"/>
    <w:rsid w:val="00C67567"/>
    <w:rsid w:val="00C85C12"/>
    <w:rsid w:val="00C949E3"/>
    <w:rsid w:val="00CC3646"/>
    <w:rsid w:val="00CC3FE0"/>
    <w:rsid w:val="00D079BB"/>
    <w:rsid w:val="00D327AE"/>
    <w:rsid w:val="00D53C67"/>
    <w:rsid w:val="00D70DCD"/>
    <w:rsid w:val="00D948C9"/>
    <w:rsid w:val="00DA4A48"/>
    <w:rsid w:val="00DA77B7"/>
    <w:rsid w:val="00DB11AB"/>
    <w:rsid w:val="00DB3EC3"/>
    <w:rsid w:val="00DE1620"/>
    <w:rsid w:val="00DF2EEA"/>
    <w:rsid w:val="00E0548F"/>
    <w:rsid w:val="00E12C73"/>
    <w:rsid w:val="00E15238"/>
    <w:rsid w:val="00E1561B"/>
    <w:rsid w:val="00E4174B"/>
    <w:rsid w:val="00E42304"/>
    <w:rsid w:val="00E65345"/>
    <w:rsid w:val="00E655DB"/>
    <w:rsid w:val="00E7212A"/>
    <w:rsid w:val="00E80169"/>
    <w:rsid w:val="00E83324"/>
    <w:rsid w:val="00E90153"/>
    <w:rsid w:val="00EA6B04"/>
    <w:rsid w:val="00EE4622"/>
    <w:rsid w:val="00EF5D27"/>
    <w:rsid w:val="00F161FC"/>
    <w:rsid w:val="00F237D0"/>
    <w:rsid w:val="00F456F6"/>
    <w:rsid w:val="00F816FB"/>
    <w:rsid w:val="00F97C7E"/>
    <w:rsid w:val="00FB2DCF"/>
    <w:rsid w:val="00FC6B31"/>
    <w:rsid w:val="00FF3D5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0BF53"/>
  <w15:docId w15:val="{2596E42A-293B-4088-9DEA-9B9A8FB8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1045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43602"/>
    <w:pPr>
      <w:autoSpaceDE w:val="0"/>
      <w:autoSpaceDN w:val="0"/>
      <w:adjustRightInd w:val="0"/>
      <w:spacing w:after="0" w:line="240" w:lineRule="auto"/>
    </w:pPr>
    <w:rPr>
      <w:rFonts w:ascii="Times New Roman" w:hAnsi="Times New Roman" w:cs="Times New Roman"/>
      <w:color w:val="000000"/>
      <w:sz w:val="24"/>
      <w:szCs w:val="24"/>
    </w:rPr>
  </w:style>
  <w:style w:type="paragraph" w:styleId="Nessunaspaziatura">
    <w:name w:val="No Spacing"/>
    <w:uiPriority w:val="1"/>
    <w:qFormat/>
    <w:rsid w:val="00343602"/>
    <w:pPr>
      <w:spacing w:after="0" w:line="240" w:lineRule="auto"/>
    </w:pPr>
  </w:style>
  <w:style w:type="paragraph" w:styleId="Paragrafoelenco">
    <w:name w:val="List Paragraph"/>
    <w:aliases w:val="Elenco_2,Question,Normal bullet 2,Elenco VOX"/>
    <w:basedOn w:val="Normale"/>
    <w:link w:val="ParagrafoelencoCarattere"/>
    <w:uiPriority w:val="1"/>
    <w:qFormat/>
    <w:rsid w:val="0005580D"/>
    <w:pPr>
      <w:spacing w:after="200" w:line="276" w:lineRule="auto"/>
      <w:ind w:left="720"/>
      <w:contextualSpacing/>
    </w:pPr>
    <w:rPr>
      <w:rFonts w:ascii="Calibri" w:eastAsia="Calibri" w:hAnsi="Calibri" w:cs="Times New Roman"/>
    </w:rPr>
  </w:style>
  <w:style w:type="character" w:styleId="Rimandocommento">
    <w:name w:val="annotation reference"/>
    <w:basedOn w:val="Carpredefinitoparagrafo"/>
    <w:uiPriority w:val="99"/>
    <w:semiHidden/>
    <w:unhideWhenUsed/>
    <w:qFormat/>
    <w:rsid w:val="006E0965"/>
    <w:rPr>
      <w:sz w:val="16"/>
      <w:szCs w:val="16"/>
    </w:rPr>
  </w:style>
  <w:style w:type="paragraph" w:styleId="Testocommento">
    <w:name w:val="annotation text"/>
    <w:basedOn w:val="Normale"/>
    <w:link w:val="TestocommentoCarattere"/>
    <w:uiPriority w:val="99"/>
    <w:unhideWhenUsed/>
    <w:rsid w:val="006E0965"/>
    <w:pPr>
      <w:spacing w:line="240" w:lineRule="auto"/>
    </w:pPr>
    <w:rPr>
      <w:sz w:val="20"/>
      <w:szCs w:val="20"/>
    </w:rPr>
  </w:style>
  <w:style w:type="character" w:customStyle="1" w:styleId="TestocommentoCarattere">
    <w:name w:val="Testo commento Carattere"/>
    <w:basedOn w:val="Carpredefinitoparagrafo"/>
    <w:link w:val="Testocommento"/>
    <w:uiPriority w:val="99"/>
    <w:rsid w:val="006E0965"/>
    <w:rPr>
      <w:sz w:val="20"/>
      <w:szCs w:val="20"/>
    </w:rPr>
  </w:style>
  <w:style w:type="paragraph" w:styleId="Soggettocommento">
    <w:name w:val="annotation subject"/>
    <w:basedOn w:val="Testocommento"/>
    <w:next w:val="Testocommento"/>
    <w:link w:val="SoggettocommentoCarattere"/>
    <w:uiPriority w:val="99"/>
    <w:semiHidden/>
    <w:unhideWhenUsed/>
    <w:rsid w:val="006E0965"/>
    <w:rPr>
      <w:b/>
      <w:bCs/>
    </w:rPr>
  </w:style>
  <w:style w:type="character" w:customStyle="1" w:styleId="SoggettocommentoCarattere">
    <w:name w:val="Soggetto commento Carattere"/>
    <w:basedOn w:val="TestocommentoCarattere"/>
    <w:link w:val="Soggettocommento"/>
    <w:uiPriority w:val="99"/>
    <w:semiHidden/>
    <w:rsid w:val="006E0965"/>
    <w:rPr>
      <w:b/>
      <w:bCs/>
      <w:sz w:val="20"/>
      <w:szCs w:val="20"/>
    </w:rPr>
  </w:style>
  <w:style w:type="paragraph" w:styleId="Intestazione">
    <w:name w:val="header"/>
    <w:basedOn w:val="Normale"/>
    <w:link w:val="IntestazioneCarattere"/>
    <w:uiPriority w:val="99"/>
    <w:unhideWhenUsed/>
    <w:rsid w:val="007909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90901"/>
  </w:style>
  <w:style w:type="paragraph" w:styleId="Pidipagina">
    <w:name w:val="footer"/>
    <w:basedOn w:val="Normale"/>
    <w:link w:val="PidipaginaCarattere"/>
    <w:uiPriority w:val="99"/>
    <w:unhideWhenUsed/>
    <w:rsid w:val="007909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90901"/>
  </w:style>
  <w:style w:type="paragraph" w:styleId="Titolo">
    <w:name w:val="Title"/>
    <w:basedOn w:val="Normale"/>
    <w:next w:val="Normale"/>
    <w:link w:val="TitoloCarattere"/>
    <w:uiPriority w:val="10"/>
    <w:qFormat/>
    <w:rsid w:val="00457B70"/>
    <w:pPr>
      <w:pBdr>
        <w:bottom w:val="thinThickSmallGap" w:sz="12" w:space="4" w:color="3B3838" w:themeColor="background2" w:themeShade="40"/>
      </w:pBdr>
      <w:spacing w:after="300" w:line="240" w:lineRule="auto"/>
      <w:contextualSpacing/>
      <w:jc w:val="center"/>
    </w:pPr>
    <w:rPr>
      <w:rFonts w:ascii="Calibri" w:eastAsiaTheme="majorEastAsia" w:hAnsi="Calibri" w:cstheme="majorBidi"/>
      <w:color w:val="1F4E79" w:themeColor="accent5" w:themeShade="80"/>
      <w:spacing w:val="5"/>
      <w:kern w:val="28"/>
      <w:sz w:val="52"/>
      <w:szCs w:val="52"/>
    </w:rPr>
  </w:style>
  <w:style w:type="character" w:customStyle="1" w:styleId="TitoloCarattere">
    <w:name w:val="Titolo Carattere"/>
    <w:basedOn w:val="Carpredefinitoparagrafo"/>
    <w:link w:val="Titolo"/>
    <w:uiPriority w:val="10"/>
    <w:rsid w:val="00457B70"/>
    <w:rPr>
      <w:rFonts w:ascii="Calibri" w:eastAsiaTheme="majorEastAsia" w:hAnsi="Calibri" w:cstheme="majorBidi"/>
      <w:color w:val="1F4E79" w:themeColor="accent5" w:themeShade="80"/>
      <w:spacing w:val="5"/>
      <w:kern w:val="28"/>
      <w:sz w:val="52"/>
      <w:szCs w:val="52"/>
    </w:rPr>
  </w:style>
  <w:style w:type="paragraph" w:styleId="Testofumetto">
    <w:name w:val="Balloon Text"/>
    <w:basedOn w:val="Normale"/>
    <w:link w:val="TestofumettoCarattere"/>
    <w:uiPriority w:val="99"/>
    <w:semiHidden/>
    <w:unhideWhenUsed/>
    <w:rsid w:val="00280F4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80F49"/>
    <w:rPr>
      <w:rFonts w:ascii="Segoe UI" w:hAnsi="Segoe UI" w:cs="Segoe UI"/>
      <w:sz w:val="18"/>
      <w:szCs w:val="18"/>
    </w:rPr>
  </w:style>
  <w:style w:type="character" w:customStyle="1" w:styleId="ParagrafoelencoCarattere">
    <w:name w:val="Paragrafo elenco Carattere"/>
    <w:aliases w:val="Elenco_2 Carattere,Question Carattere,Normal bullet 2 Carattere,Elenco VOX Carattere"/>
    <w:link w:val="Paragrafoelenco"/>
    <w:uiPriority w:val="1"/>
    <w:locked/>
    <w:rsid w:val="00383B0D"/>
    <w:rPr>
      <w:rFonts w:ascii="Calibri" w:eastAsia="Calibri" w:hAnsi="Calibri" w:cs="Times New Roman"/>
    </w:rPr>
  </w:style>
  <w:style w:type="paragraph" w:styleId="Testonotaapidipagina">
    <w:name w:val="footnote text"/>
    <w:basedOn w:val="Normale"/>
    <w:link w:val="TestonotaapidipaginaCarattere"/>
    <w:uiPriority w:val="99"/>
    <w:semiHidden/>
    <w:unhideWhenUsed/>
    <w:rsid w:val="002173C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173C3"/>
    <w:rPr>
      <w:sz w:val="20"/>
      <w:szCs w:val="20"/>
    </w:rPr>
  </w:style>
  <w:style w:type="character" w:styleId="Rimandonotaapidipagina">
    <w:name w:val="footnote reference"/>
    <w:basedOn w:val="Carpredefinitoparagrafo"/>
    <w:uiPriority w:val="99"/>
    <w:semiHidden/>
    <w:unhideWhenUsed/>
    <w:rsid w:val="002173C3"/>
    <w:rPr>
      <w:vertAlign w:val="superscript"/>
    </w:rPr>
  </w:style>
  <w:style w:type="table" w:styleId="Grigliatabella">
    <w:name w:val="Table Grid"/>
    <w:basedOn w:val="Tabellanormale"/>
    <w:uiPriority w:val="39"/>
    <w:rsid w:val="00A31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301DF-9412-474F-AAFC-5BB7A20BD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1980</Words>
  <Characters>11287</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Emerenziana Romeo</dc:creator>
  <cp:lastModifiedBy>Emerenziana Romeo</cp:lastModifiedBy>
  <cp:revision>6</cp:revision>
  <dcterms:created xsi:type="dcterms:W3CDTF">2025-09-30T07:45:00Z</dcterms:created>
  <dcterms:modified xsi:type="dcterms:W3CDTF">2025-09-30T13:14:00Z</dcterms:modified>
</cp:coreProperties>
</file>